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657766" w:rsidRPr="00286B22" w:rsidRDefault="00BC7D4A" w:rsidP="00BC7D4A">
            <w:r>
              <w:t>Стр. 53</w:t>
            </w:r>
            <w:r w:rsidR="00E00ADA">
              <w:t xml:space="preserve"> рабочая тетрадь: выполнить упражнения</w:t>
            </w:r>
            <w:r w:rsidR="002352B0">
              <w:t xml:space="preserve"> 1,2,3</w:t>
            </w:r>
            <w:r w:rsidR="008550B3">
              <w:t xml:space="preserve">. </w:t>
            </w:r>
            <w:r>
              <w:t xml:space="preserve">Названия месяцев и времен года выучить на слух и на письмо. Если будут трудности - </w:t>
            </w:r>
            <w:r w:rsidR="008550B3">
              <w:t>пишите, спрашивайте.</w:t>
            </w:r>
          </w:p>
        </w:tc>
        <w:tc>
          <w:tcPr>
            <w:tcW w:w="3036" w:type="dxa"/>
            <w:vMerge w:val="restart"/>
          </w:tcPr>
          <w:p w:rsidR="00657766" w:rsidRDefault="00493AAA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BC7D4A" w:rsidP="00BC7D4A">
            <w:r>
              <w:t>Учебник параграф 25</w:t>
            </w:r>
            <w:r w:rsidR="002352B0">
              <w:t xml:space="preserve"> про</w:t>
            </w:r>
            <w:r w:rsidR="00992DEA">
              <w:t>читать. Вопрос</w:t>
            </w:r>
            <w:r>
              <w:t>ы на стр. 211</w:t>
            </w:r>
            <w:r w:rsidR="00571ADC">
              <w:t xml:space="preserve"> - уметь ответить (устно)</w:t>
            </w:r>
            <w:r w:rsidR="002352B0">
              <w:t>.</w:t>
            </w:r>
            <w:r w:rsidR="00571ADC">
              <w:t xml:space="preserve"> </w:t>
            </w:r>
            <w:r>
              <w:t>Вопрос 7 в синем поле – письменно.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RPr="002352B0" w:rsidTr="004C6AD8">
        <w:tc>
          <w:tcPr>
            <w:tcW w:w="1786" w:type="dxa"/>
          </w:tcPr>
          <w:p w:rsidR="00992DEA" w:rsidRDefault="00992DEA" w:rsidP="001C6708">
            <w:r>
              <w:t xml:space="preserve">10 а, </w:t>
            </w:r>
            <w:proofErr w:type="gramStart"/>
            <w:r>
              <w:t>б</w:t>
            </w:r>
            <w:proofErr w:type="gramEnd"/>
            <w:r>
              <w:t xml:space="preserve"> </w:t>
            </w:r>
            <w:r w:rsidR="00E00ADA">
              <w:t>экономика</w:t>
            </w:r>
          </w:p>
        </w:tc>
        <w:tc>
          <w:tcPr>
            <w:tcW w:w="4749" w:type="dxa"/>
          </w:tcPr>
          <w:p w:rsidR="00992DEA" w:rsidRPr="002352B0" w:rsidRDefault="009E5D9F" w:rsidP="00BC7D4A">
            <w:r>
              <w:t>Глав</w:t>
            </w:r>
            <w:r w:rsidR="002352B0">
              <w:t>а</w:t>
            </w:r>
            <w:r w:rsidR="00BC7D4A">
              <w:t xml:space="preserve"> 9</w:t>
            </w:r>
            <w:r w:rsidR="002352B0" w:rsidRPr="002352B0">
              <w:t xml:space="preserve">: </w:t>
            </w:r>
            <w:r w:rsidR="002352B0">
              <w:t>изучить</w:t>
            </w:r>
            <w:r w:rsidR="002352B0" w:rsidRPr="002352B0">
              <w:t xml:space="preserve">. </w:t>
            </w:r>
            <w:r w:rsidR="002352B0">
              <w:t>Вопросы</w:t>
            </w:r>
            <w:r w:rsidR="00BC7D4A">
              <w:t xml:space="preserve"> 3,</w:t>
            </w:r>
            <w:r w:rsidR="00571ADC">
              <w:t>4</w:t>
            </w:r>
            <w:r w:rsidR="002352B0" w:rsidRPr="002352B0">
              <w:t xml:space="preserve"> </w:t>
            </w:r>
            <w:r w:rsidR="002352B0">
              <w:t>стр.</w:t>
            </w:r>
            <w:r w:rsidR="00BC7D4A">
              <w:t xml:space="preserve"> 9</w:t>
            </w:r>
            <w:r w:rsidR="00571ADC">
              <w:t>3</w:t>
            </w:r>
            <w:r w:rsidR="00BC7D4A">
              <w:t xml:space="preserve"> письменно</w:t>
            </w:r>
            <w:r w:rsidR="002352B0" w:rsidRPr="002352B0">
              <w:t>.</w:t>
            </w:r>
          </w:p>
        </w:tc>
        <w:tc>
          <w:tcPr>
            <w:tcW w:w="3036" w:type="dxa"/>
            <w:vMerge/>
          </w:tcPr>
          <w:p w:rsidR="00992DEA" w:rsidRPr="002352B0" w:rsidRDefault="00992DEA" w:rsidP="001C6708"/>
        </w:tc>
      </w:tr>
    </w:tbl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Pr="002352B0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 w:rsidRPr="00235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352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14C2" w:rsidRPr="002352B0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phrases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85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85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839C2"/>
    <w:rsid w:val="002352B0"/>
    <w:rsid w:val="00286B22"/>
    <w:rsid w:val="0034301A"/>
    <w:rsid w:val="0038242D"/>
    <w:rsid w:val="003B7CF1"/>
    <w:rsid w:val="00484C59"/>
    <w:rsid w:val="00493AAA"/>
    <w:rsid w:val="00496219"/>
    <w:rsid w:val="00571ADC"/>
    <w:rsid w:val="005E14C2"/>
    <w:rsid w:val="00657766"/>
    <w:rsid w:val="0066438A"/>
    <w:rsid w:val="00671352"/>
    <w:rsid w:val="006B190D"/>
    <w:rsid w:val="00717D54"/>
    <w:rsid w:val="008550B3"/>
    <w:rsid w:val="00904A84"/>
    <w:rsid w:val="00992DEA"/>
    <w:rsid w:val="009E5D9F"/>
    <w:rsid w:val="00A54B3C"/>
    <w:rsid w:val="00AB0E86"/>
    <w:rsid w:val="00B04779"/>
    <w:rsid w:val="00BC7D4A"/>
    <w:rsid w:val="00C07A57"/>
    <w:rsid w:val="00D75D00"/>
    <w:rsid w:val="00DF56D5"/>
    <w:rsid w:val="00E00ADA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dcterms:created xsi:type="dcterms:W3CDTF">2020-04-05T11:47:00Z</dcterms:created>
  <dcterms:modified xsi:type="dcterms:W3CDTF">2020-04-29T12:34:00Z</dcterms:modified>
</cp:coreProperties>
</file>