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48" w:rsidRPr="00DD65D0" w:rsidRDefault="0098630C" w:rsidP="00DD65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D65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Домашнее задание на 25.05.2020 г</w:t>
      </w:r>
    </w:p>
    <w:p w:rsidR="0098630C" w:rsidRDefault="0098630C" w:rsidP="000D664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9 -  А , 9 -  В , 9 – К  классы</w:t>
      </w:r>
    </w:p>
    <w:p w:rsidR="0098630C" w:rsidRDefault="0098630C" w:rsidP="000D664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Контрольная  работа по Истории </w:t>
      </w:r>
      <w:r w:rsidR="00DD65D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 учебный год</w:t>
      </w:r>
    </w:p>
    <w:p w:rsidR="000D6648" w:rsidRDefault="000D6648" w:rsidP="000D66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D6648" w:rsidRDefault="000D6648" w:rsidP="0098630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6648" w:rsidRDefault="000D6648" w:rsidP="000D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0D6648" w:rsidRPr="00006397" w:rsidRDefault="000D6648" w:rsidP="000D6648">
      <w:pPr>
        <w:pStyle w:val="a3"/>
        <w:spacing w:before="0" w:beforeAutospacing="0" w:after="0" w:afterAutospacing="0"/>
        <w:rPr>
          <w:rStyle w:val="a4"/>
        </w:rPr>
      </w:pPr>
      <w:r w:rsidRPr="00006397">
        <w:rPr>
          <w:rStyle w:val="a4"/>
        </w:rPr>
        <w:t>1. Замкнутая группа лиц, обладавшая одинаковыми правами, привилегиями  и обязанностями, передававшимися по наследству – это</w:t>
      </w:r>
    </w:p>
    <w:p w:rsidR="000D6648" w:rsidRDefault="000D6648" w:rsidP="000D6648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0D6648" w:rsidSect="000D6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006397" w:rsidRDefault="000D6648" w:rsidP="000D6648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006397">
        <w:rPr>
          <w:rStyle w:val="a4"/>
          <w:b w:val="0"/>
        </w:rPr>
        <w:lastRenderedPageBreak/>
        <w:t>Оброк</w:t>
      </w:r>
    </w:p>
    <w:p w:rsidR="000D6648" w:rsidRPr="00006397" w:rsidRDefault="000D6648" w:rsidP="000D6648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006397">
        <w:rPr>
          <w:rStyle w:val="a4"/>
          <w:b w:val="0"/>
        </w:rPr>
        <w:t>Гильдия</w:t>
      </w:r>
    </w:p>
    <w:p w:rsidR="000D6648" w:rsidRDefault="000D6648" w:rsidP="000D6648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006397">
        <w:rPr>
          <w:rStyle w:val="a4"/>
          <w:b w:val="0"/>
        </w:rPr>
        <w:lastRenderedPageBreak/>
        <w:t>Сословия</w:t>
      </w:r>
    </w:p>
    <w:p w:rsidR="000D6648" w:rsidRDefault="000D6648" w:rsidP="000D6648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006397">
        <w:rPr>
          <w:rStyle w:val="a4"/>
          <w:b w:val="0"/>
        </w:rPr>
        <w:t>Коллегии</w:t>
      </w:r>
    </w:p>
    <w:p w:rsidR="000D6648" w:rsidRDefault="000D6648" w:rsidP="000D6648">
      <w:pPr>
        <w:pStyle w:val="a3"/>
        <w:spacing w:before="0" w:beforeAutospacing="0" w:after="0" w:afterAutospacing="0"/>
        <w:ind w:left="284" w:hanging="284"/>
        <w:rPr>
          <w:rStyle w:val="a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Pr="005510AF" w:rsidRDefault="000D6648" w:rsidP="000D6648">
      <w:pPr>
        <w:pStyle w:val="a3"/>
        <w:spacing w:before="0" w:beforeAutospacing="0" w:after="0" w:afterAutospacing="0"/>
        <w:ind w:left="284" w:hanging="284"/>
      </w:pPr>
      <w:r w:rsidRPr="005510AF">
        <w:rPr>
          <w:rStyle w:val="a4"/>
        </w:rPr>
        <w:lastRenderedPageBreak/>
        <w:t xml:space="preserve">2. Назовите даты правления </w:t>
      </w:r>
      <w:r>
        <w:rPr>
          <w:rStyle w:val="a4"/>
        </w:rPr>
        <w:t>Николая</w:t>
      </w:r>
      <w:r w:rsidRPr="005510AF">
        <w:rPr>
          <w:rStyle w:val="a4"/>
        </w:rPr>
        <w:t xml:space="preserve"> I</w:t>
      </w:r>
      <w:r>
        <w:rPr>
          <w:rStyle w:val="a4"/>
        </w:rPr>
        <w:t>I</w:t>
      </w:r>
    </w:p>
    <w:p w:rsidR="000D6648" w:rsidRDefault="000D6648" w:rsidP="000D6648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Default="000D6648" w:rsidP="000D6648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</w:pPr>
      <w:r>
        <w:lastRenderedPageBreak/>
        <w:t>1825-1855 гг</w:t>
      </w:r>
    </w:p>
    <w:p w:rsidR="000D6648" w:rsidRDefault="000D6648" w:rsidP="000D6648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</w:pPr>
      <w:r>
        <w:t>1855- 1881 гг</w:t>
      </w:r>
    </w:p>
    <w:p w:rsidR="000D6648" w:rsidRDefault="000D6648" w:rsidP="000D6648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</w:pPr>
      <w:r>
        <w:lastRenderedPageBreak/>
        <w:t>1881-1894 гг</w:t>
      </w:r>
    </w:p>
    <w:p w:rsidR="000D6648" w:rsidRPr="005510AF" w:rsidRDefault="000D6648" w:rsidP="000D6648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</w:pPr>
      <w:r>
        <w:t>1894-1917 гг</w:t>
      </w:r>
    </w:p>
    <w:p w:rsidR="000D6648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Pr="000C248B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48B">
        <w:rPr>
          <w:rFonts w:ascii="Times New Roman" w:hAnsi="Times New Roman" w:cs="Times New Roman"/>
          <w:b/>
          <w:sz w:val="24"/>
          <w:szCs w:val="24"/>
        </w:rPr>
        <w:t>В результате проведения Крестьянской реформы 1861 г. в России был(-а)</w:t>
      </w:r>
    </w:p>
    <w:p w:rsidR="000D6648" w:rsidRPr="000C248B" w:rsidRDefault="000D6648" w:rsidP="000D6648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48B">
        <w:rPr>
          <w:rFonts w:ascii="Times New Roman" w:hAnsi="Times New Roman" w:cs="Times New Roman"/>
          <w:sz w:val="24"/>
          <w:szCs w:val="24"/>
        </w:rPr>
        <w:t>отменена крепостная зависимость крестьян</w:t>
      </w:r>
    </w:p>
    <w:p w:rsidR="000D6648" w:rsidRPr="000C248B" w:rsidRDefault="000D6648" w:rsidP="000D6648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48B">
        <w:rPr>
          <w:rFonts w:ascii="Times New Roman" w:hAnsi="Times New Roman" w:cs="Times New Roman"/>
          <w:sz w:val="24"/>
          <w:szCs w:val="24"/>
        </w:rPr>
        <w:t>введен труд посессионных крестьян</w:t>
      </w:r>
    </w:p>
    <w:p w:rsidR="000D6648" w:rsidRPr="000C248B" w:rsidRDefault="000D6648" w:rsidP="000D6648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248B">
        <w:rPr>
          <w:rFonts w:ascii="Times New Roman" w:hAnsi="Times New Roman" w:cs="Times New Roman"/>
          <w:sz w:val="24"/>
          <w:szCs w:val="24"/>
        </w:rPr>
        <w:t>отменено временнообязанное состояние крестьян</w:t>
      </w:r>
    </w:p>
    <w:p w:rsidR="000D6648" w:rsidRPr="00045955" w:rsidRDefault="000D6648" w:rsidP="000D6648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C248B">
        <w:rPr>
          <w:rFonts w:ascii="Times New Roman" w:hAnsi="Times New Roman" w:cs="Times New Roman"/>
          <w:sz w:val="24"/>
          <w:szCs w:val="24"/>
        </w:rPr>
        <w:t>разрушена крестьянская община</w:t>
      </w: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4</w:t>
      </w:r>
      <w:r w:rsidRPr="00456DD7">
        <w:rPr>
          <w:rStyle w:val="a4"/>
        </w:rPr>
        <w:t xml:space="preserve">. </w:t>
      </w:r>
      <w:r>
        <w:rPr>
          <w:rStyle w:val="a4"/>
        </w:rPr>
        <w:t>Как назывались выборные органы общественного самоуправления, созданные в ходе Великих реформ 1860-1870 гг.?</w:t>
      </w:r>
    </w:p>
    <w:p w:rsidR="000D6648" w:rsidRDefault="000D6648" w:rsidP="000D6648">
      <w:pPr>
        <w:pStyle w:val="a3"/>
        <w:numPr>
          <w:ilvl w:val="0"/>
          <w:numId w:val="8"/>
        </w:numPr>
        <w:spacing w:before="0" w:beforeAutospacing="0" w:after="0" w:afterAutospacing="0"/>
        <w:ind w:left="294" w:hanging="294"/>
        <w:rPr>
          <w:rStyle w:val="a4"/>
          <w:b w:val="0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8D2927" w:rsidRDefault="000D6648" w:rsidP="000D6648">
      <w:pPr>
        <w:pStyle w:val="a3"/>
        <w:numPr>
          <w:ilvl w:val="0"/>
          <w:numId w:val="8"/>
        </w:numPr>
        <w:spacing w:before="0" w:beforeAutospacing="0" w:after="0" w:afterAutospacing="0"/>
        <w:ind w:left="294" w:hanging="294"/>
        <w:rPr>
          <w:rStyle w:val="a4"/>
          <w:b w:val="0"/>
        </w:rPr>
      </w:pPr>
      <w:r w:rsidRPr="008D2927">
        <w:rPr>
          <w:rStyle w:val="a4"/>
          <w:b w:val="0"/>
        </w:rPr>
        <w:lastRenderedPageBreak/>
        <w:t>Земства</w:t>
      </w:r>
    </w:p>
    <w:p w:rsidR="000D6648" w:rsidRPr="008D2927" w:rsidRDefault="000D6648" w:rsidP="000D6648">
      <w:pPr>
        <w:pStyle w:val="a3"/>
        <w:numPr>
          <w:ilvl w:val="0"/>
          <w:numId w:val="8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 w:rsidRPr="008D2927">
        <w:rPr>
          <w:rStyle w:val="a4"/>
          <w:b w:val="0"/>
        </w:rPr>
        <w:t>Крестьянские общины</w:t>
      </w:r>
    </w:p>
    <w:p w:rsidR="000D6648" w:rsidRPr="008D2927" w:rsidRDefault="000D6648" w:rsidP="000D6648">
      <w:pPr>
        <w:pStyle w:val="a3"/>
        <w:numPr>
          <w:ilvl w:val="0"/>
          <w:numId w:val="8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 w:rsidRPr="008D2927">
        <w:rPr>
          <w:shd w:val="clear" w:color="auto" w:fill="FFFFFF"/>
        </w:rPr>
        <w:lastRenderedPageBreak/>
        <w:t>Дворянские собрания</w:t>
      </w:r>
    </w:p>
    <w:p w:rsidR="000D6648" w:rsidRPr="008D2927" w:rsidRDefault="000D6648" w:rsidP="000D6648">
      <w:pPr>
        <w:pStyle w:val="a3"/>
        <w:numPr>
          <w:ilvl w:val="0"/>
          <w:numId w:val="8"/>
        </w:numPr>
        <w:spacing w:before="0" w:beforeAutospacing="0" w:after="0" w:afterAutospacing="0"/>
        <w:ind w:left="294" w:hanging="294"/>
        <w:rPr>
          <w:shd w:val="clear" w:color="auto" w:fill="FFFFFF"/>
        </w:rPr>
      </w:pPr>
      <w:r w:rsidRPr="008D2927">
        <w:rPr>
          <w:shd w:val="clear" w:color="auto" w:fill="FFFFFF"/>
        </w:rPr>
        <w:t>Городские Думы</w:t>
      </w:r>
    </w:p>
    <w:p w:rsidR="000D6648" w:rsidRDefault="000D6648" w:rsidP="000D6648">
      <w:pPr>
        <w:pStyle w:val="a3"/>
        <w:spacing w:before="0" w:beforeAutospacing="0" w:after="0" w:afterAutospacing="0"/>
        <w:rPr>
          <w:b/>
          <w:shd w:val="clear" w:color="auto" w:fill="FFFFFF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Pr="00A9379B" w:rsidRDefault="000D6648" w:rsidP="000D6648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B70741">
        <w:rPr>
          <w:b/>
          <w:shd w:val="clear" w:color="auto" w:fill="FFFFFF"/>
        </w:rPr>
        <w:lastRenderedPageBreak/>
        <w:t>5.</w:t>
      </w:r>
      <w:r>
        <w:rPr>
          <w:b/>
          <w:shd w:val="clear" w:color="auto" w:fill="FFFFFF"/>
        </w:rPr>
        <w:t xml:space="preserve"> Проведение Судебной реформы было начато Александром II в</w:t>
      </w:r>
    </w:p>
    <w:p w:rsidR="000D6648" w:rsidRDefault="000D6648" w:rsidP="000D6648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rPr>
          <w:shd w:val="clear" w:color="auto" w:fill="FFFFFF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Default="000D6648" w:rsidP="000D6648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1861 г.</w:t>
      </w:r>
    </w:p>
    <w:p w:rsidR="000D6648" w:rsidRDefault="000D6648" w:rsidP="000D6648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1864 г.</w:t>
      </w:r>
    </w:p>
    <w:p w:rsidR="000D6648" w:rsidRPr="00A9379B" w:rsidRDefault="000D6648" w:rsidP="000D6648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1874 г. </w:t>
      </w:r>
    </w:p>
    <w:p w:rsidR="000D6648" w:rsidRDefault="000D6648" w:rsidP="000D6648">
      <w:pPr>
        <w:pStyle w:val="a3"/>
        <w:numPr>
          <w:ilvl w:val="0"/>
          <w:numId w:val="19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4"/>
          <w:b w:val="0"/>
        </w:rPr>
        <w:t>1880 г.</w:t>
      </w:r>
    </w:p>
    <w:p w:rsidR="000D6648" w:rsidRDefault="000D6648" w:rsidP="000D6648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6. Что из перечисленного характерной чертой развития России в пореформенный период?</w:t>
      </w:r>
    </w:p>
    <w:p w:rsidR="000D6648" w:rsidRPr="00C772AE" w:rsidRDefault="000D6648" w:rsidP="000D6648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C772AE">
        <w:rPr>
          <w:shd w:val="clear" w:color="auto" w:fill="FFFFFF"/>
        </w:rPr>
        <w:t>Ре</w:t>
      </w:r>
      <w:r>
        <w:rPr>
          <w:shd w:val="clear" w:color="auto" w:fill="FFFFFF"/>
        </w:rPr>
        <w:t xml:space="preserve">кордное </w:t>
      </w:r>
      <w:r w:rsidRPr="00C772AE">
        <w:rPr>
          <w:shd w:val="clear" w:color="auto" w:fill="FFFFFF"/>
        </w:rPr>
        <w:t xml:space="preserve"> увеличение доходности сельского хозяйства</w:t>
      </w:r>
    </w:p>
    <w:p w:rsidR="000D6648" w:rsidRPr="00C772AE" w:rsidRDefault="000D6648" w:rsidP="000D6648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C772AE">
        <w:rPr>
          <w:shd w:val="clear" w:color="auto" w:fill="FFFFFF"/>
        </w:rPr>
        <w:t>Появление первых мануфактур</w:t>
      </w:r>
    </w:p>
    <w:p w:rsidR="000D6648" w:rsidRPr="00C772AE" w:rsidRDefault="000D6648" w:rsidP="000D6648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C772AE">
        <w:rPr>
          <w:shd w:val="clear" w:color="auto" w:fill="FFFFFF"/>
        </w:rPr>
        <w:t>Начало нефтедобычи</w:t>
      </w:r>
    </w:p>
    <w:p w:rsidR="000D6648" w:rsidRPr="00C772AE" w:rsidRDefault="000D6648" w:rsidP="000D6648">
      <w:pPr>
        <w:pStyle w:val="a3"/>
        <w:numPr>
          <w:ilvl w:val="0"/>
          <w:numId w:val="20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C772AE">
        <w:rPr>
          <w:shd w:val="clear" w:color="auto" w:fill="FFFFFF"/>
        </w:rPr>
        <w:t>Начало промышленного переворота</w:t>
      </w:r>
      <w:r w:rsidRPr="00C772AE">
        <w:rPr>
          <w:b/>
          <w:shd w:val="clear" w:color="auto" w:fill="FFFFFF"/>
        </w:rPr>
        <w:t xml:space="preserve"> </w:t>
      </w: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7. В  XIX в.  людей, отрицавших духовные, культурные и нравственные ценности предшествующих поколений и современного им общества, называли </w:t>
      </w:r>
    </w:p>
    <w:p w:rsidR="000D6648" w:rsidRDefault="000D6648" w:rsidP="000D6648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0D6648" w:rsidSect="004C6BF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D6648" w:rsidRPr="005464F4" w:rsidRDefault="000D6648" w:rsidP="000D6648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lastRenderedPageBreak/>
        <w:t>еретиками</w:t>
      </w:r>
    </w:p>
    <w:p w:rsidR="000D6648" w:rsidRPr="005464F4" w:rsidRDefault="000D6648" w:rsidP="000D6648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>
        <w:rPr>
          <w:rStyle w:val="a4"/>
          <w:b w:val="0"/>
        </w:rPr>
        <w:t>раскольниками</w:t>
      </w:r>
    </w:p>
    <w:p w:rsidR="000D6648" w:rsidRPr="00B70741" w:rsidRDefault="000D6648" w:rsidP="000D6648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B70741">
        <w:rPr>
          <w:rStyle w:val="a4"/>
          <w:b w:val="0"/>
        </w:rPr>
        <w:lastRenderedPageBreak/>
        <w:t>нигилистами</w:t>
      </w:r>
    </w:p>
    <w:p w:rsidR="000D6648" w:rsidRPr="00B70741" w:rsidRDefault="000D6648" w:rsidP="000D6648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 w:rsidRPr="00B70741">
        <w:rPr>
          <w:rStyle w:val="a4"/>
          <w:b w:val="0"/>
        </w:rPr>
        <w:t>диссидентами</w:t>
      </w: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lastRenderedPageBreak/>
        <w:t>8. Рассмотрите иллюстрацию и определите, представители, какого общественного движения на ней изображены___________________________________________</w:t>
      </w: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160655</wp:posOffset>
            </wp:positionV>
            <wp:extent cx="3831590" cy="2495550"/>
            <wp:effectExtent l="19050" t="0" r="0" b="0"/>
            <wp:wrapTight wrapText="bothSides">
              <wp:wrapPolygon edited="0">
                <wp:start x="-107" y="0"/>
                <wp:lineTo x="-107" y="21435"/>
                <wp:lineTo x="21586" y="21435"/>
                <wp:lineTo x="21586" y="0"/>
                <wp:lineTo x="-107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48" r="15832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4"/>
        </w:rPr>
      </w:pPr>
    </w:p>
    <w:p w:rsidR="000D6648" w:rsidRDefault="000D6648" w:rsidP="000D6648">
      <w:pPr>
        <w:pStyle w:val="a3"/>
        <w:spacing w:before="0" w:beforeAutospacing="0" w:after="0" w:afterAutospacing="0"/>
        <w:rPr>
          <w:rStyle w:val="apple-converted-space"/>
          <w:b/>
          <w:bCs/>
        </w:rPr>
      </w:pPr>
      <w:r>
        <w:rPr>
          <w:rStyle w:val="a4"/>
        </w:rPr>
        <w:lastRenderedPageBreak/>
        <w:t xml:space="preserve">9. </w:t>
      </w:r>
      <w:r w:rsidRPr="00F216AC">
        <w:rPr>
          <w:rStyle w:val="a4"/>
        </w:rPr>
        <w:t xml:space="preserve">Прочтите отрывок из </w:t>
      </w:r>
      <w:r>
        <w:rPr>
          <w:rStyle w:val="a4"/>
        </w:rPr>
        <w:t>«Записок революционера» П.А. Кропоткина и укажите</w:t>
      </w:r>
      <w:r w:rsidRPr="00F216AC">
        <w:rPr>
          <w:rStyle w:val="a4"/>
        </w:rPr>
        <w:t xml:space="preserve"> </w:t>
      </w:r>
      <w:r>
        <w:rPr>
          <w:rStyle w:val="a4"/>
        </w:rPr>
        <w:t>дату события о котором идет речь</w:t>
      </w:r>
    </w:p>
    <w:p w:rsidR="000D6648" w:rsidRPr="00185C4B" w:rsidRDefault="000D6648" w:rsidP="000D6648">
      <w:pPr>
        <w:pStyle w:val="a3"/>
        <w:spacing w:before="0" w:beforeAutospacing="0" w:after="0" w:afterAutospacing="0"/>
        <w:rPr>
          <w:rStyle w:val="apple-converted-space"/>
          <w:bCs/>
          <w:i/>
        </w:rPr>
      </w:pPr>
      <w:r>
        <w:rPr>
          <w:bCs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1355090</wp:posOffset>
            </wp:positionV>
            <wp:extent cx="1336040" cy="1778000"/>
            <wp:effectExtent l="19050" t="0" r="0" b="0"/>
            <wp:wrapTight wrapText="bothSides">
              <wp:wrapPolygon edited="0">
                <wp:start x="-308" y="0"/>
                <wp:lineTo x="-308" y="21291"/>
                <wp:lineTo x="21559" y="21291"/>
                <wp:lineTo x="21559" y="0"/>
                <wp:lineTo x="-308" y="0"/>
              </wp:wrapPolygon>
            </wp:wrapTight>
            <wp:docPr id="10" name="Рисунок 10" descr="ÐÐ°ÑÑÐ¸Ð½ÐºÐ¸ Ð¿Ð¾ Ð·Ð°Ð¿ÑÐ¾ÑÑ ÑÐ°Ð¼Ð¸Ð»Ñ Ð¸Ð¼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Ð°Ð¼Ð¸Ð»Ñ Ð¸Ð¼Ð°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C4B">
        <w:rPr>
          <w:rStyle w:val="apple-converted-space"/>
          <w:bCs/>
          <w:i/>
        </w:rPr>
        <w:t>«Под карету, чтобы остановить ее, была брошена бомба. Несколько черкесов из конвоя было ранено. Рысакова, бросившего бомбу, тут же схватили. Несмотря н</w:t>
      </w:r>
      <w:r>
        <w:rPr>
          <w:rStyle w:val="apple-converted-space"/>
          <w:bCs/>
          <w:i/>
        </w:rPr>
        <w:t>а</w:t>
      </w:r>
      <w:r w:rsidRPr="00185C4B">
        <w:rPr>
          <w:rStyle w:val="apple-converted-space"/>
          <w:bCs/>
          <w:i/>
        </w:rPr>
        <w:t xml:space="preserve"> настойчивые убеждения кучера не выходить из кареты, Александр II все-таки вышел…А когда он проходил  совсем близко от другого молодого человека, Гриневицкого, тот бросил свою бомбу между обоими так, чтобы убить себя и царя… Теперь Александр II лежал на снегу, истекая кровью. </w:t>
      </w:r>
      <w:r w:rsidRPr="00185C4B">
        <w:rPr>
          <w:color w:val="000000"/>
        </w:rPr>
        <w:t xml:space="preserve"> </w:t>
      </w:r>
      <w:r w:rsidRPr="00185C4B">
        <w:rPr>
          <w:i/>
          <w:color w:val="000000"/>
        </w:rPr>
        <w:t>Затем, он хотел перекреститься, но рука не поддается и он повторяет «Холодно, холодно…Пожалуйста, скорее домой… отвезите меня во дворец.. я хочу умереть…» Ужас выразился на лицах присутствующего народа, не понимающего еще полного значения совершившегося…»</w:t>
      </w:r>
      <w:r w:rsidRPr="00185C4B">
        <w:rPr>
          <w:color w:val="000000"/>
        </w:rPr>
        <w:t xml:space="preserve"> </w:t>
      </w:r>
    </w:p>
    <w:p w:rsidR="000D6648" w:rsidRDefault="000D6648" w:rsidP="000D664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rStyle w:val="apple-converted-space"/>
          <w:bCs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055D2F" w:rsidRDefault="000D6648" w:rsidP="000D6648">
      <w:pPr>
        <w:pStyle w:val="a3"/>
        <w:numPr>
          <w:ilvl w:val="0"/>
          <w:numId w:val="21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1874</w:t>
      </w:r>
      <w:r w:rsidRPr="00055D2F">
        <w:rPr>
          <w:rStyle w:val="apple-converted-space"/>
          <w:bCs/>
        </w:rPr>
        <w:t xml:space="preserve"> г.</w:t>
      </w:r>
    </w:p>
    <w:p w:rsidR="000D6648" w:rsidRPr="00055D2F" w:rsidRDefault="000D6648" w:rsidP="000D6648">
      <w:pPr>
        <w:pStyle w:val="a3"/>
        <w:numPr>
          <w:ilvl w:val="0"/>
          <w:numId w:val="21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1879</w:t>
      </w:r>
      <w:r w:rsidRPr="00055D2F">
        <w:rPr>
          <w:rStyle w:val="apple-converted-space"/>
          <w:bCs/>
        </w:rPr>
        <w:t xml:space="preserve"> г.</w:t>
      </w:r>
    </w:p>
    <w:p w:rsidR="000D6648" w:rsidRPr="00055D2F" w:rsidRDefault="000D6648" w:rsidP="000D6648">
      <w:pPr>
        <w:pStyle w:val="a3"/>
        <w:numPr>
          <w:ilvl w:val="0"/>
          <w:numId w:val="21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1881</w:t>
      </w:r>
      <w:r w:rsidRPr="00055D2F">
        <w:rPr>
          <w:rStyle w:val="apple-converted-space"/>
          <w:bCs/>
        </w:rPr>
        <w:t xml:space="preserve"> г.</w:t>
      </w:r>
    </w:p>
    <w:p w:rsidR="000D6648" w:rsidRPr="00C772AE" w:rsidRDefault="000D6648" w:rsidP="000D6648">
      <w:pPr>
        <w:pStyle w:val="a3"/>
        <w:numPr>
          <w:ilvl w:val="0"/>
          <w:numId w:val="21"/>
        </w:numPr>
        <w:spacing w:before="0" w:beforeAutospacing="0" w:after="0" w:afterAutospacing="0"/>
        <w:ind w:left="284" w:hanging="284"/>
        <w:rPr>
          <w:rStyle w:val="a4"/>
          <w:b w:val="0"/>
        </w:rPr>
        <w:sectPr w:rsidR="000D6648" w:rsidRPr="00C772AE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pple-converted-space"/>
          <w:bCs/>
        </w:rPr>
        <w:t>1883</w:t>
      </w:r>
      <w:r w:rsidRPr="00055D2F">
        <w:rPr>
          <w:rStyle w:val="apple-converted-space"/>
          <w:bCs/>
        </w:rPr>
        <w:t xml:space="preserve"> г.</w:t>
      </w:r>
    </w:p>
    <w:p w:rsidR="000D6648" w:rsidRDefault="000D6648" w:rsidP="000D6648">
      <w:pPr>
        <w:pStyle w:val="a3"/>
        <w:spacing w:before="0" w:beforeAutospacing="0" w:after="0" w:afterAutospacing="0"/>
        <w:rPr>
          <w:b/>
        </w:rPr>
      </w:pPr>
      <w:r>
        <w:rPr>
          <w:rStyle w:val="a4"/>
        </w:rPr>
        <w:t xml:space="preserve">10. Этот человек в  </w:t>
      </w:r>
      <w:r w:rsidRPr="00785D8B">
        <w:rPr>
          <w:b/>
        </w:rPr>
        <w:t>XIX</w:t>
      </w:r>
      <w:r>
        <w:rPr>
          <w:b/>
        </w:rPr>
        <w:t xml:space="preserve"> веке во время Кавказской войны в течение 15 лет борьбу горцев против России возглавлял. Назовите его имя </w:t>
      </w:r>
    </w:p>
    <w:p w:rsidR="000D6648" w:rsidRPr="005471F9" w:rsidRDefault="000D6648" w:rsidP="000D6648">
      <w:pPr>
        <w:pStyle w:val="a3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5471F9">
        <w:rPr>
          <w:rStyle w:val="a4"/>
          <w:b w:val="0"/>
        </w:rPr>
        <w:t>Имам Шамиль</w:t>
      </w:r>
    </w:p>
    <w:p w:rsidR="000D6648" w:rsidRPr="005471F9" w:rsidRDefault="000D6648" w:rsidP="000D6648">
      <w:pPr>
        <w:pStyle w:val="a3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5471F9">
        <w:rPr>
          <w:rStyle w:val="a4"/>
          <w:b w:val="0"/>
        </w:rPr>
        <w:t>Осман-паша</w:t>
      </w:r>
    </w:p>
    <w:p w:rsidR="000D6648" w:rsidRPr="005471F9" w:rsidRDefault="000D6648" w:rsidP="000D6648">
      <w:pPr>
        <w:pStyle w:val="a3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a4"/>
          <w:b w:val="0"/>
        </w:rPr>
      </w:pPr>
      <w:r w:rsidRPr="005471F9">
        <w:rPr>
          <w:rStyle w:val="a4"/>
          <w:b w:val="0"/>
        </w:rPr>
        <w:t>Девлет-Гирей</w:t>
      </w:r>
    </w:p>
    <w:p w:rsidR="000D6648" w:rsidRPr="00045955" w:rsidRDefault="000D6648" w:rsidP="000D6648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5955">
        <w:rPr>
          <w:rStyle w:val="a4"/>
          <w:rFonts w:ascii="Times New Roman" w:hAnsi="Times New Roman" w:cs="Times New Roman"/>
          <w:b w:val="0"/>
          <w:sz w:val="24"/>
          <w:szCs w:val="24"/>
        </w:rPr>
        <w:t>Тимур</w:t>
      </w:r>
    </w:p>
    <w:p w:rsidR="000D6648" w:rsidRDefault="000D6648" w:rsidP="000D66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A0E1E">
        <w:rPr>
          <w:rStyle w:val="c0"/>
          <w:b/>
          <w:bCs/>
          <w:color w:val="000000"/>
        </w:rPr>
        <w:t xml:space="preserve">11. </w:t>
      </w:r>
      <w:r>
        <w:rPr>
          <w:b/>
          <w:color w:val="000000"/>
        </w:rPr>
        <w:t>К внешеполитическим событиям периода правления  Александра II относится:</w:t>
      </w:r>
    </w:p>
    <w:p w:rsidR="000D6648" w:rsidRPr="004C521A" w:rsidRDefault="000D6648" w:rsidP="000D664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Заключение Тильзитского мирного договора</w:t>
      </w:r>
    </w:p>
    <w:p w:rsidR="000D6648" w:rsidRDefault="000D6648" w:rsidP="000D664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Героическая оборона Севастополя</w:t>
      </w:r>
    </w:p>
    <w:p w:rsidR="000D6648" w:rsidRDefault="000D6648" w:rsidP="000D664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Выход России к Балтийскому морю</w:t>
      </w:r>
    </w:p>
    <w:p w:rsidR="000D6648" w:rsidRPr="004C521A" w:rsidRDefault="000D6648" w:rsidP="000D664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Подписание Айгунского договора о границе с Китаем</w:t>
      </w:r>
    </w:p>
    <w:p w:rsidR="000D6648" w:rsidRPr="001A0E1E" w:rsidRDefault="000D6648" w:rsidP="000D664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</w:rPr>
        <w:t xml:space="preserve">12. </w:t>
      </w:r>
      <w:r w:rsidRPr="001A0E1E">
        <w:rPr>
          <w:rStyle w:val="c12"/>
          <w:b/>
          <w:bCs/>
          <w:color w:val="000000"/>
        </w:rPr>
        <w:t>За что современники прозвали Александра III Миротворцем?</w:t>
      </w:r>
    </w:p>
    <w:p w:rsidR="000D6648" w:rsidRPr="001A0E1E" w:rsidRDefault="000D6648" w:rsidP="000D664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A0E1E">
        <w:rPr>
          <w:rStyle w:val="c1"/>
          <w:color w:val="000000"/>
        </w:rPr>
        <w:t>за то, что ему удалось усмирить революционное движение в России</w:t>
      </w:r>
    </w:p>
    <w:p w:rsidR="000D6648" w:rsidRPr="001A0E1E" w:rsidRDefault="000D6648" w:rsidP="000D664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A0E1E">
        <w:rPr>
          <w:rStyle w:val="c1"/>
          <w:color w:val="000000"/>
        </w:rPr>
        <w:t>за его миролюбивую политику на внешнеполитической арене</w:t>
      </w:r>
    </w:p>
    <w:p w:rsidR="000D6648" w:rsidRPr="001A0E1E" w:rsidRDefault="000D6648" w:rsidP="000D664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 w:rsidRPr="001A0E1E">
        <w:rPr>
          <w:rStyle w:val="c1"/>
          <w:color w:val="000000"/>
        </w:rPr>
        <w:t>за его политику резкого сокращения военных расходов и армии</w:t>
      </w:r>
    </w:p>
    <w:p w:rsidR="000D6648" w:rsidRPr="001A0E1E" w:rsidRDefault="000D6648" w:rsidP="000D6648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color w:val="000000"/>
        </w:rPr>
      </w:pPr>
      <w:r w:rsidRPr="001A0E1E">
        <w:rPr>
          <w:rStyle w:val="c1"/>
          <w:color w:val="000000"/>
        </w:rPr>
        <w:t>за  политику «вооруженного нейтралитета»</w:t>
      </w:r>
    </w:p>
    <w:p w:rsidR="000D6648" w:rsidRPr="00AA1C6F" w:rsidRDefault="000D6648" w:rsidP="000D664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</w:rPr>
        <w:t xml:space="preserve">13. </w:t>
      </w:r>
      <w:r w:rsidRPr="00AA1C6F">
        <w:rPr>
          <w:rStyle w:val="c0"/>
          <w:b/>
          <w:bCs/>
          <w:color w:val="000000"/>
        </w:rPr>
        <w:t>Временные правила о печати 1882г.:</w:t>
      </w:r>
    </w:p>
    <w:p w:rsidR="000D6648" w:rsidRPr="00AA1C6F" w:rsidRDefault="000D6648" w:rsidP="000D6648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 w:rsidRPr="00AA1C6F">
        <w:rPr>
          <w:rStyle w:val="c1"/>
          <w:color w:val="000000"/>
        </w:rPr>
        <w:t>временно отменяли цензурный контроль</w:t>
      </w:r>
    </w:p>
    <w:p w:rsidR="000D6648" w:rsidRPr="00AA1C6F" w:rsidRDefault="000D6648" w:rsidP="000D6648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 w:rsidRPr="00AA1C6F">
        <w:rPr>
          <w:rStyle w:val="c1"/>
          <w:color w:val="000000"/>
        </w:rPr>
        <w:t>существенно смягчали цензурную политику правительства</w:t>
      </w:r>
    </w:p>
    <w:p w:rsidR="000D6648" w:rsidRDefault="000D6648" w:rsidP="000D6648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</w:rPr>
      </w:pPr>
      <w:r w:rsidRPr="00AA1C6F">
        <w:rPr>
          <w:rStyle w:val="c1"/>
          <w:color w:val="000000"/>
        </w:rPr>
        <w:t>установили жесткий административный надзор за периодическими изданиями</w:t>
      </w:r>
    </w:p>
    <w:p w:rsidR="000D6648" w:rsidRPr="001A0E1E" w:rsidRDefault="000D6648" w:rsidP="000D6648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установили свободу  печати</w:t>
      </w:r>
    </w:p>
    <w:p w:rsidR="000D6648" w:rsidRPr="00AA1C6F" w:rsidRDefault="000D6648" w:rsidP="000D66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14. </w:t>
      </w:r>
      <w:r w:rsidRPr="00AA1C6F">
        <w:rPr>
          <w:b/>
          <w:color w:val="000000"/>
        </w:rPr>
        <w:t>Прочтите отрывок из воспоминаний современника и определите пропущенное имя императора.</w:t>
      </w:r>
    </w:p>
    <w:p w:rsidR="000D6648" w:rsidRPr="00AA1C6F" w:rsidRDefault="000D6648" w:rsidP="000D66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A1C6F">
        <w:rPr>
          <w:i/>
          <w:color w:val="000000"/>
        </w:rPr>
        <w:t>«Вступив 2 марта на окровавленный убийством царя-Освободителя русский престол, &lt;…..&gt; заставил обширную империю в состоянии почти хаотическом… Постоянные террористические акты против лиц, стоящих у власти, поддерживали в стране состояние хронического внутреннего брожения. …За тринадцать лет царствования &lt;…..&gt; положение радикально изменилось».</w:t>
      </w:r>
    </w:p>
    <w:p w:rsidR="000D6648" w:rsidRDefault="000D6648" w:rsidP="000D66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AA1C6F" w:rsidRDefault="000D6648" w:rsidP="000D66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AA1C6F">
        <w:rPr>
          <w:color w:val="000000"/>
        </w:rPr>
        <w:lastRenderedPageBreak/>
        <w:t>Павла I</w:t>
      </w:r>
    </w:p>
    <w:p w:rsidR="000D6648" w:rsidRPr="00AA1C6F" w:rsidRDefault="000D6648" w:rsidP="000D66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AA1C6F">
        <w:rPr>
          <w:color w:val="000000"/>
        </w:rPr>
        <w:t>Александра II</w:t>
      </w:r>
    </w:p>
    <w:p w:rsidR="000D6648" w:rsidRPr="00AA1C6F" w:rsidRDefault="000D6648" w:rsidP="000D66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AA1C6F">
        <w:rPr>
          <w:color w:val="000000"/>
        </w:rPr>
        <w:lastRenderedPageBreak/>
        <w:t>Николая I</w:t>
      </w:r>
    </w:p>
    <w:p w:rsidR="000D6648" w:rsidRPr="00AA1C6F" w:rsidRDefault="000D6648" w:rsidP="000D66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AA1C6F">
        <w:rPr>
          <w:color w:val="000000"/>
        </w:rPr>
        <w:t>Александра III</w:t>
      </w:r>
    </w:p>
    <w:p w:rsidR="000D6648" w:rsidRDefault="000D6648" w:rsidP="000D664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Pr="0028577F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15. </w:t>
      </w:r>
      <w:r w:rsidRPr="0028577F">
        <w:rPr>
          <w:rFonts w:ascii="Times New Roman" w:hAnsi="Times New Roman" w:cs="Times New Roman"/>
          <w:b/>
          <w:sz w:val="24"/>
          <w:szCs w:val="24"/>
        </w:rPr>
        <w:t xml:space="preserve">Осуществляемый в короткие сроки переход от традиционного, аграрно- сословного к индустриальному обществу, сопровождающийся изменениями в социальной структуре и быте людей – это </w:t>
      </w:r>
    </w:p>
    <w:p w:rsidR="000D6648" w:rsidRDefault="000D6648" w:rsidP="000D6648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5546CD" w:rsidRDefault="000D6648" w:rsidP="000D6648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lastRenderedPageBreak/>
        <w:t>Модернизация</w:t>
      </w:r>
    </w:p>
    <w:p w:rsidR="000D6648" w:rsidRPr="005546CD" w:rsidRDefault="000D6648" w:rsidP="000D6648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Барщина</w:t>
      </w:r>
    </w:p>
    <w:p w:rsidR="000D6648" w:rsidRPr="005546CD" w:rsidRDefault="000D6648" w:rsidP="000D6648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lastRenderedPageBreak/>
        <w:t>Монополия</w:t>
      </w:r>
    </w:p>
    <w:p w:rsidR="000D6648" w:rsidRPr="005546CD" w:rsidRDefault="000D6648" w:rsidP="000D6648">
      <w:pPr>
        <w:pStyle w:val="a5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Синдикат</w:t>
      </w:r>
    </w:p>
    <w:p w:rsidR="000D6648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Pr="0028577F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r w:rsidRPr="0028577F">
        <w:rPr>
          <w:rFonts w:ascii="Times New Roman" w:hAnsi="Times New Roman" w:cs="Times New Roman"/>
          <w:b/>
          <w:sz w:val="24"/>
          <w:szCs w:val="24"/>
        </w:rPr>
        <w:t>Назовите дату Русско-Японской войны</w:t>
      </w:r>
    </w:p>
    <w:p w:rsidR="000D6648" w:rsidRDefault="000D6648" w:rsidP="000D6648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48" w:rsidRPr="005546CD" w:rsidRDefault="000D6648" w:rsidP="000D6648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lastRenderedPageBreak/>
        <w:t>1904-1905 гг.</w:t>
      </w:r>
    </w:p>
    <w:p w:rsidR="000D6648" w:rsidRPr="005546CD" w:rsidRDefault="000D6648" w:rsidP="000D6648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1905-1907 гг.</w:t>
      </w:r>
    </w:p>
    <w:p w:rsidR="000D6648" w:rsidRPr="005546CD" w:rsidRDefault="000D6648" w:rsidP="000D6648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lastRenderedPageBreak/>
        <w:t>1912-1913 гг.</w:t>
      </w:r>
    </w:p>
    <w:p w:rsidR="000D6648" w:rsidRPr="005546CD" w:rsidRDefault="000D6648" w:rsidP="000D6648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1914-1918 гг.</w:t>
      </w:r>
    </w:p>
    <w:p w:rsidR="000D6648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D6648" w:rsidSect="004C6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6648" w:rsidRDefault="000D6648" w:rsidP="000D664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17. Отметьте, что не являлось причиной начала первой русской революции</w:t>
      </w:r>
    </w:p>
    <w:p w:rsidR="000D6648" w:rsidRPr="00F8667A" w:rsidRDefault="000D6648" w:rsidP="000D6648">
      <w:pPr>
        <w:pStyle w:val="a5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8667A">
        <w:rPr>
          <w:rFonts w:ascii="Times New Roman" w:hAnsi="Times New Roman" w:cs="Times New Roman"/>
          <w:sz w:val="24"/>
          <w:szCs w:val="24"/>
        </w:rPr>
        <w:t>Малоземелье крестьян</w:t>
      </w:r>
    </w:p>
    <w:p w:rsidR="000D6648" w:rsidRPr="00F8667A" w:rsidRDefault="000D6648" w:rsidP="000D6648">
      <w:pPr>
        <w:pStyle w:val="a5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8667A">
        <w:rPr>
          <w:rFonts w:ascii="Times New Roman" w:hAnsi="Times New Roman" w:cs="Times New Roman"/>
          <w:sz w:val="24"/>
          <w:szCs w:val="24"/>
        </w:rPr>
        <w:t>Бесправие рабочих</w:t>
      </w:r>
    </w:p>
    <w:p w:rsidR="000D6648" w:rsidRPr="00F8667A" w:rsidRDefault="000D6648" w:rsidP="000D6648">
      <w:pPr>
        <w:pStyle w:val="a5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8667A">
        <w:rPr>
          <w:rFonts w:ascii="Times New Roman" w:hAnsi="Times New Roman" w:cs="Times New Roman"/>
          <w:sz w:val="24"/>
          <w:szCs w:val="24"/>
        </w:rPr>
        <w:t>Участие в русско-японской войне</w:t>
      </w:r>
    </w:p>
    <w:p w:rsidR="000D6648" w:rsidRPr="00F8667A" w:rsidRDefault="000D6648" w:rsidP="000D6648">
      <w:pPr>
        <w:pStyle w:val="a5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8667A">
        <w:rPr>
          <w:rFonts w:ascii="Times New Roman" w:hAnsi="Times New Roman" w:cs="Times New Roman"/>
          <w:sz w:val="24"/>
          <w:szCs w:val="24"/>
        </w:rPr>
        <w:t>Появление первых политических партий</w:t>
      </w:r>
    </w:p>
    <w:p w:rsidR="000D6648" w:rsidRPr="006D7C7C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6D7C7C">
        <w:rPr>
          <w:rFonts w:ascii="Times New Roman" w:hAnsi="Times New Roman" w:cs="Times New Roman"/>
          <w:b/>
          <w:sz w:val="24"/>
          <w:szCs w:val="24"/>
        </w:rPr>
        <w:t xml:space="preserve">Отметьте, что из перечисленного относится к реформам </w:t>
      </w:r>
      <w:r>
        <w:rPr>
          <w:rFonts w:ascii="Times New Roman" w:hAnsi="Times New Roman" w:cs="Times New Roman"/>
          <w:b/>
          <w:sz w:val="24"/>
          <w:szCs w:val="24"/>
        </w:rPr>
        <w:t>П.А.Столыпина</w:t>
      </w:r>
    </w:p>
    <w:p w:rsidR="000D6648" w:rsidRPr="005546CD" w:rsidRDefault="000D6648" w:rsidP="000D6648">
      <w:pPr>
        <w:pStyle w:val="a5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Создание акционерных обществ</w:t>
      </w:r>
    </w:p>
    <w:p w:rsidR="000D6648" w:rsidRPr="005546CD" w:rsidRDefault="000D6648" w:rsidP="000D6648">
      <w:pPr>
        <w:pStyle w:val="a5"/>
        <w:numPr>
          <w:ilvl w:val="0"/>
          <w:numId w:val="14"/>
        </w:numPr>
        <w:tabs>
          <w:tab w:val="left" w:pos="218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Аграрная реформа</w:t>
      </w:r>
      <w:r w:rsidRPr="005546CD">
        <w:rPr>
          <w:rFonts w:ascii="Times New Roman" w:hAnsi="Times New Roman" w:cs="Times New Roman"/>
          <w:sz w:val="24"/>
          <w:szCs w:val="24"/>
        </w:rPr>
        <w:tab/>
      </w:r>
    </w:p>
    <w:p w:rsidR="000D6648" w:rsidRPr="005546CD" w:rsidRDefault="000D6648" w:rsidP="000D6648">
      <w:pPr>
        <w:pStyle w:val="a5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Введение винной монополии</w:t>
      </w:r>
    </w:p>
    <w:p w:rsidR="000D6648" w:rsidRPr="005546CD" w:rsidRDefault="000D6648" w:rsidP="000D6648">
      <w:pPr>
        <w:pStyle w:val="a5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46CD">
        <w:rPr>
          <w:rFonts w:ascii="Times New Roman" w:hAnsi="Times New Roman" w:cs="Times New Roman"/>
          <w:sz w:val="24"/>
          <w:szCs w:val="24"/>
        </w:rPr>
        <w:t>Денежная реформа</w:t>
      </w:r>
    </w:p>
    <w:p w:rsidR="000D6648" w:rsidRPr="00941544" w:rsidRDefault="000D6648" w:rsidP="000D6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941544">
        <w:rPr>
          <w:rFonts w:ascii="Times New Roman" w:hAnsi="Times New Roman" w:cs="Times New Roman"/>
          <w:b/>
          <w:sz w:val="24"/>
          <w:szCs w:val="24"/>
        </w:rPr>
        <w:t>Важнейшее мероприятие  аграрной реформы Столыпина:</w:t>
      </w:r>
    </w:p>
    <w:p w:rsidR="000D6648" w:rsidRPr="00941544" w:rsidRDefault="000D6648" w:rsidP="000D6648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544">
        <w:rPr>
          <w:rFonts w:ascii="Times New Roman" w:hAnsi="Times New Roman" w:cs="Times New Roman"/>
          <w:sz w:val="24"/>
          <w:szCs w:val="24"/>
        </w:rPr>
        <w:t xml:space="preserve">увеличение церковного землевладения     </w:t>
      </w:r>
    </w:p>
    <w:p w:rsidR="000D6648" w:rsidRPr="00941544" w:rsidRDefault="000D6648" w:rsidP="000D6648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544">
        <w:rPr>
          <w:rFonts w:ascii="Times New Roman" w:hAnsi="Times New Roman" w:cs="Times New Roman"/>
          <w:sz w:val="24"/>
          <w:szCs w:val="24"/>
        </w:rPr>
        <w:t xml:space="preserve">запрещение крестьянам покидать общину  </w:t>
      </w:r>
    </w:p>
    <w:p w:rsidR="000D6648" w:rsidRPr="00941544" w:rsidRDefault="000D6648" w:rsidP="000D6648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544">
        <w:rPr>
          <w:rFonts w:ascii="Times New Roman" w:hAnsi="Times New Roman" w:cs="Times New Roman"/>
          <w:sz w:val="24"/>
          <w:szCs w:val="24"/>
        </w:rPr>
        <w:t xml:space="preserve">частичная конфискация помещичьих земель </w:t>
      </w:r>
    </w:p>
    <w:p w:rsidR="000D6648" w:rsidRPr="00941544" w:rsidRDefault="000D6648" w:rsidP="000D6648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1544">
        <w:rPr>
          <w:rFonts w:ascii="Times New Roman" w:hAnsi="Times New Roman" w:cs="Times New Roman"/>
          <w:sz w:val="24"/>
          <w:szCs w:val="24"/>
        </w:rPr>
        <w:t>передача крестьянам в собственность земельных наделов</w:t>
      </w:r>
    </w:p>
    <w:p w:rsidR="000D6648" w:rsidRDefault="000D6648" w:rsidP="000D664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E21672">
        <w:rPr>
          <w:rFonts w:ascii="Times New Roman" w:hAnsi="Times New Roman" w:cs="Times New Roman"/>
          <w:b/>
          <w:sz w:val="24"/>
          <w:szCs w:val="24"/>
        </w:rPr>
        <w:t>Что из перечисленного относится к итогам Манифеста 17 октября 1905г.:</w:t>
      </w:r>
    </w:p>
    <w:p w:rsidR="000D6648" w:rsidRPr="00E21672" w:rsidRDefault="000D6648" w:rsidP="000D6648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1672">
        <w:rPr>
          <w:rFonts w:ascii="Times New Roman" w:hAnsi="Times New Roman" w:cs="Times New Roman"/>
          <w:sz w:val="24"/>
          <w:szCs w:val="24"/>
        </w:rPr>
        <w:t xml:space="preserve">уничтожение самодержавия      </w:t>
      </w:r>
    </w:p>
    <w:p w:rsidR="000D6648" w:rsidRPr="00E21672" w:rsidRDefault="000D6648" w:rsidP="000D6648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1672">
        <w:rPr>
          <w:rFonts w:ascii="Times New Roman" w:hAnsi="Times New Roman" w:cs="Times New Roman"/>
          <w:sz w:val="24"/>
          <w:szCs w:val="24"/>
        </w:rPr>
        <w:t>отмена выкупных платежей</w:t>
      </w:r>
    </w:p>
    <w:p w:rsidR="000D6648" w:rsidRPr="00E21672" w:rsidRDefault="000D6648" w:rsidP="000D6648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1672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        </w:t>
      </w:r>
    </w:p>
    <w:p w:rsidR="000D6648" w:rsidRPr="00E21672" w:rsidRDefault="000D6648" w:rsidP="000D6648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1672">
        <w:rPr>
          <w:rFonts w:ascii="Times New Roman" w:hAnsi="Times New Roman" w:cs="Times New Roman"/>
          <w:sz w:val="24"/>
          <w:szCs w:val="24"/>
        </w:rPr>
        <w:t xml:space="preserve">ликвидация помещичьего землевладения     </w:t>
      </w:r>
    </w:p>
    <w:p w:rsidR="000D6648" w:rsidRPr="0052060F" w:rsidRDefault="000D6648" w:rsidP="000D6648">
      <w:pPr>
        <w:pStyle w:val="a6"/>
        <w:ind w:left="360"/>
        <w:jc w:val="center"/>
        <w:rPr>
          <w:b/>
          <w:color w:val="000000" w:themeColor="text1"/>
        </w:rPr>
      </w:pPr>
      <w:r w:rsidRPr="0052060F">
        <w:rPr>
          <w:b/>
          <w:color w:val="000000" w:themeColor="text1"/>
        </w:rPr>
        <w:t>Часть 2.</w:t>
      </w:r>
    </w:p>
    <w:p w:rsidR="000D6648" w:rsidRPr="0010161E" w:rsidRDefault="000D6648" w:rsidP="000D6648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142"/>
        <w:jc w:val="both"/>
        <w:rPr>
          <w:rStyle w:val="c3"/>
          <w:b/>
          <w:i/>
          <w:color w:val="000000" w:themeColor="text1"/>
        </w:rPr>
      </w:pPr>
      <w:r w:rsidRPr="0052060F">
        <w:rPr>
          <w:b/>
          <w:i/>
          <w:color w:val="000000" w:themeColor="text1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0D6648" w:rsidRDefault="000D6648" w:rsidP="000D6648">
      <w:pPr>
        <w:pStyle w:val="a5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951A95">
        <w:rPr>
          <w:rFonts w:ascii="Times New Roman" w:hAnsi="Times New Roman"/>
          <w:b/>
          <w:sz w:val="24"/>
          <w:szCs w:val="24"/>
        </w:rPr>
        <w:t>Назовите не менее трех причин</w:t>
      </w:r>
      <w:r>
        <w:rPr>
          <w:rFonts w:ascii="Times New Roman" w:hAnsi="Times New Roman"/>
          <w:b/>
          <w:sz w:val="24"/>
          <w:szCs w:val="24"/>
        </w:rPr>
        <w:t xml:space="preserve"> поражения России в русско–я</w:t>
      </w:r>
      <w:r w:rsidRPr="00951A95">
        <w:rPr>
          <w:rFonts w:ascii="Times New Roman" w:hAnsi="Times New Roman"/>
          <w:b/>
          <w:sz w:val="24"/>
          <w:szCs w:val="24"/>
        </w:rPr>
        <w:t>понской войне</w:t>
      </w:r>
    </w:p>
    <w:p w:rsidR="000D6648" w:rsidRDefault="000D6648" w:rsidP="000D6648">
      <w:pPr>
        <w:pStyle w:val="a5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1A95">
        <w:rPr>
          <w:rFonts w:ascii="Times New Roman" w:hAnsi="Times New Roman"/>
          <w:b/>
          <w:sz w:val="24"/>
          <w:szCs w:val="24"/>
        </w:rPr>
        <w:t xml:space="preserve"> </w:t>
      </w:r>
    </w:p>
    <w:p w:rsidR="000D6648" w:rsidRPr="00B4709D" w:rsidRDefault="000D6648" w:rsidP="000D6648">
      <w:pPr>
        <w:pStyle w:val="a5"/>
        <w:ind w:left="0" w:right="-143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Установите соответствие названием партии и фамилией ее лидера:</w:t>
      </w:r>
      <w:r w:rsidRPr="00222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0AF">
        <w:rPr>
          <w:rFonts w:ascii="Times New Roman" w:hAnsi="Times New Roman" w:cs="Times New Roman"/>
          <w:b/>
          <w:sz w:val="24"/>
          <w:szCs w:val="24"/>
        </w:rPr>
        <w:t>к</w:t>
      </w:r>
      <w:r w:rsidRPr="005510A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5510AF">
        <w:rPr>
          <w:rFonts w:ascii="Times New Roman" w:hAnsi="Times New Roman" w:cs="Times New Roman"/>
          <w:b/>
          <w:spacing w:val="-1"/>
          <w:sz w:val="24"/>
          <w:szCs w:val="24"/>
        </w:rPr>
        <w:t>каждому</w:t>
      </w:r>
      <w:r w:rsidRPr="005510A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pacing w:val="-1"/>
          <w:sz w:val="24"/>
          <w:szCs w:val="24"/>
        </w:rPr>
        <w:t>элементу</w:t>
      </w:r>
      <w:r w:rsidRPr="00B4709D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B4709D">
        <w:rPr>
          <w:rFonts w:ascii="Times New Roman" w:hAnsi="Times New Roman" w:cs="Times New Roman"/>
          <w:b/>
          <w:spacing w:val="43"/>
          <w:w w:val="101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столбца</w:t>
      </w:r>
      <w:r w:rsidRPr="00B4709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подберите</w:t>
      </w:r>
      <w:r w:rsidRPr="00B4709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соответствующий</w:t>
      </w:r>
      <w:r w:rsidRPr="00B4709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pacing w:val="-1"/>
          <w:sz w:val="24"/>
          <w:szCs w:val="24"/>
        </w:rPr>
        <w:t>элемент</w:t>
      </w:r>
      <w:r w:rsidRPr="00B4709D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из</w:t>
      </w:r>
      <w:r w:rsidRPr="00B4709D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B4709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B4709D">
        <w:rPr>
          <w:rFonts w:ascii="Times New Roman" w:hAnsi="Times New Roman" w:cs="Times New Roman"/>
          <w:b/>
          <w:spacing w:val="-1"/>
          <w:sz w:val="24"/>
          <w:szCs w:val="24"/>
        </w:rPr>
        <w:t>столбца. Ответ запишите в таблице.</w:t>
      </w:r>
    </w:p>
    <w:tbl>
      <w:tblPr>
        <w:tblStyle w:val="a7"/>
        <w:tblW w:w="0" w:type="auto"/>
        <w:tblLook w:val="04A0"/>
      </w:tblPr>
      <w:tblGrid>
        <w:gridCol w:w="6629"/>
        <w:gridCol w:w="2942"/>
      </w:tblGrid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Партия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Лидер</w:t>
            </w:r>
          </w:p>
        </w:tc>
      </w:tr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Конституционные демократы (кадеты)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Чернов В.Н</w:t>
            </w:r>
          </w:p>
        </w:tc>
      </w:tr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Союз 17 октября (октябристы)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Милюков  П.Н.</w:t>
            </w:r>
          </w:p>
        </w:tc>
      </w:tr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Социалисты-революционеры (эсеры)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Ульянов (Ленин) В.И.</w:t>
            </w:r>
          </w:p>
        </w:tc>
      </w:tr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Российская социал-демократическая рабочая партия (РСДРП)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Пуришкевич  В.М.</w:t>
            </w:r>
          </w:p>
        </w:tc>
      </w:tr>
      <w:tr w:rsidR="000D6648" w:rsidRPr="00B4709D" w:rsidTr="0043136D">
        <w:tc>
          <w:tcPr>
            <w:tcW w:w="6629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Союз русского народа</w:t>
            </w:r>
          </w:p>
        </w:tc>
        <w:tc>
          <w:tcPr>
            <w:tcW w:w="2942" w:type="dxa"/>
          </w:tcPr>
          <w:p w:rsidR="000D6648" w:rsidRPr="00B4709D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4709D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B4709D">
              <w:rPr>
                <w:rFonts w:ascii="Times New Roman" w:hAnsi="Times New Roman"/>
                <w:sz w:val="24"/>
                <w:szCs w:val="24"/>
              </w:rPr>
              <w:t xml:space="preserve"> Гучков А.И</w:t>
            </w:r>
          </w:p>
        </w:tc>
      </w:tr>
    </w:tbl>
    <w:p w:rsidR="000D6648" w:rsidRPr="00951A95" w:rsidRDefault="000D6648" w:rsidP="000D6648">
      <w:pPr>
        <w:pStyle w:val="a5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Style w:val="a7"/>
        <w:tblW w:w="0" w:type="auto"/>
        <w:tblLook w:val="04A0"/>
      </w:tblPr>
      <w:tblGrid>
        <w:gridCol w:w="554"/>
        <w:gridCol w:w="554"/>
        <w:gridCol w:w="554"/>
        <w:gridCol w:w="554"/>
        <w:gridCol w:w="554"/>
      </w:tblGrid>
      <w:tr w:rsidR="000D6648" w:rsidTr="0043136D">
        <w:trPr>
          <w:trHeight w:val="270"/>
        </w:trPr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0D6648" w:rsidTr="0043136D">
        <w:trPr>
          <w:trHeight w:val="270"/>
        </w:trPr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0D6648" w:rsidRDefault="000D6648" w:rsidP="0043136D">
            <w:pPr>
              <w:pStyle w:val="a5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6648" w:rsidRPr="00951A95" w:rsidRDefault="000D6648" w:rsidP="000D6648">
      <w:pPr>
        <w:pStyle w:val="a5"/>
        <w:ind w:left="0" w:right="-143"/>
        <w:rPr>
          <w:rFonts w:ascii="Times New Roman" w:hAnsi="Times New Roman"/>
          <w:b/>
          <w:sz w:val="24"/>
          <w:szCs w:val="24"/>
        </w:rPr>
      </w:pPr>
    </w:p>
    <w:p w:rsidR="00992430" w:rsidRPr="00DD65D0" w:rsidRDefault="00DD65D0">
      <w:pPr>
        <w:rPr>
          <w:u w:val="single"/>
        </w:rPr>
      </w:pPr>
      <w:r w:rsidRPr="00DD65D0">
        <w:rPr>
          <w:u w:val="single"/>
        </w:rPr>
        <w:t>6  -  К  класс</w:t>
      </w:r>
    </w:p>
    <w:p w:rsidR="00DD65D0" w:rsidRDefault="00DD65D0">
      <w:r>
        <w:t>История  России</w:t>
      </w:r>
    </w:p>
    <w:p w:rsidR="00DD65D0" w:rsidRDefault="00DD65D0">
      <w:r>
        <w:t xml:space="preserve">Параграф  17 , 18 </w:t>
      </w:r>
    </w:p>
    <w:p w:rsidR="00DD65D0" w:rsidRDefault="00DD65D0">
      <w:r>
        <w:t>Ответить на вопросы стр.25 ( 1 – 4) , стр.33 ( 1 – 7)</w:t>
      </w:r>
    </w:p>
    <w:p w:rsidR="00DD65D0" w:rsidRDefault="00DD65D0"/>
    <w:sectPr w:rsidR="00DD65D0" w:rsidSect="0099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FB6"/>
    <w:multiLevelType w:val="hybridMultilevel"/>
    <w:tmpl w:val="F2BEF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FD4"/>
    <w:multiLevelType w:val="hybridMultilevel"/>
    <w:tmpl w:val="657A8EB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D87031"/>
    <w:multiLevelType w:val="hybridMultilevel"/>
    <w:tmpl w:val="7116D2D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7C25B27"/>
    <w:multiLevelType w:val="hybridMultilevel"/>
    <w:tmpl w:val="4E629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003D"/>
    <w:multiLevelType w:val="hybridMultilevel"/>
    <w:tmpl w:val="B51A5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8330F"/>
    <w:multiLevelType w:val="hybridMultilevel"/>
    <w:tmpl w:val="F694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1E2"/>
    <w:multiLevelType w:val="hybridMultilevel"/>
    <w:tmpl w:val="18DA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04DC"/>
    <w:multiLevelType w:val="hybridMultilevel"/>
    <w:tmpl w:val="3826766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0DB28FC"/>
    <w:multiLevelType w:val="hybridMultilevel"/>
    <w:tmpl w:val="EFE6D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6E08"/>
    <w:multiLevelType w:val="hybridMultilevel"/>
    <w:tmpl w:val="E3221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A0128"/>
    <w:multiLevelType w:val="hybridMultilevel"/>
    <w:tmpl w:val="2BE44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6D28"/>
    <w:multiLevelType w:val="hybridMultilevel"/>
    <w:tmpl w:val="B9604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D5137"/>
    <w:multiLevelType w:val="hybridMultilevel"/>
    <w:tmpl w:val="C780F0E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59470AE"/>
    <w:multiLevelType w:val="hybridMultilevel"/>
    <w:tmpl w:val="2238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466A3"/>
    <w:multiLevelType w:val="hybridMultilevel"/>
    <w:tmpl w:val="A2D67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32E3F"/>
    <w:multiLevelType w:val="hybridMultilevel"/>
    <w:tmpl w:val="BB2E8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A7E8B"/>
    <w:multiLevelType w:val="hybridMultilevel"/>
    <w:tmpl w:val="DD080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52B5D"/>
    <w:multiLevelType w:val="hybridMultilevel"/>
    <w:tmpl w:val="90A22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7858"/>
    <w:multiLevelType w:val="hybridMultilevel"/>
    <w:tmpl w:val="2A0EE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26363"/>
    <w:multiLevelType w:val="hybridMultilevel"/>
    <w:tmpl w:val="3A46F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B5AEF"/>
    <w:multiLevelType w:val="hybridMultilevel"/>
    <w:tmpl w:val="73F29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F6E5E"/>
    <w:multiLevelType w:val="hybridMultilevel"/>
    <w:tmpl w:val="CCDEF53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1"/>
  </w:num>
  <w:num w:numId="5">
    <w:abstractNumId w:val="20"/>
  </w:num>
  <w:num w:numId="6">
    <w:abstractNumId w:val="13"/>
  </w:num>
  <w:num w:numId="7">
    <w:abstractNumId w:val="18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1"/>
  </w:num>
  <w:num w:numId="13">
    <w:abstractNumId w:val="12"/>
  </w:num>
  <w:num w:numId="14">
    <w:abstractNumId w:val="21"/>
  </w:num>
  <w:num w:numId="15">
    <w:abstractNumId w:val="2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3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648"/>
    <w:rsid w:val="000D6648"/>
    <w:rsid w:val="0029560B"/>
    <w:rsid w:val="0098630C"/>
    <w:rsid w:val="00992430"/>
    <w:rsid w:val="00DD65D0"/>
    <w:rsid w:val="00F5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D6648"/>
    <w:rPr>
      <w:b/>
      <w:bCs/>
    </w:rPr>
  </w:style>
  <w:style w:type="paragraph" w:styleId="a5">
    <w:name w:val="List Paragraph"/>
    <w:basedOn w:val="a"/>
    <w:uiPriority w:val="99"/>
    <w:qFormat/>
    <w:rsid w:val="000D6648"/>
    <w:pPr>
      <w:ind w:left="720"/>
      <w:contextualSpacing/>
    </w:pPr>
  </w:style>
  <w:style w:type="paragraph" w:styleId="a6">
    <w:name w:val="No Spacing"/>
    <w:uiPriority w:val="1"/>
    <w:qFormat/>
    <w:rsid w:val="000D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6648"/>
  </w:style>
  <w:style w:type="character" w:customStyle="1" w:styleId="apple-converted-space">
    <w:name w:val="apple-converted-space"/>
    <w:basedOn w:val="a0"/>
    <w:rsid w:val="000D6648"/>
  </w:style>
  <w:style w:type="paragraph" w:customStyle="1" w:styleId="c4">
    <w:name w:val="c4"/>
    <w:basedOn w:val="a"/>
    <w:rsid w:val="000D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6648"/>
  </w:style>
  <w:style w:type="character" w:customStyle="1" w:styleId="c1">
    <w:name w:val="c1"/>
    <w:basedOn w:val="a0"/>
    <w:rsid w:val="000D6648"/>
  </w:style>
  <w:style w:type="table" w:styleId="a7">
    <w:name w:val="Table Grid"/>
    <w:basedOn w:val="a1"/>
    <w:uiPriority w:val="59"/>
    <w:rsid w:val="000D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D6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2020-05-23T09:27:00Z</dcterms:created>
  <dcterms:modified xsi:type="dcterms:W3CDTF">2020-05-23T09:27:00Z</dcterms:modified>
</cp:coreProperties>
</file>