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B81D6A">
        <w:rPr>
          <w:rFonts w:ascii="Times New Roman" w:hAnsi="Times New Roman" w:cs="Times New Roman"/>
          <w:sz w:val="28"/>
          <w:szCs w:val="28"/>
        </w:rPr>
        <w:t xml:space="preserve">  16</w:t>
      </w:r>
      <w:r w:rsidR="000B3A9E">
        <w:rPr>
          <w:rFonts w:ascii="Times New Roman" w:hAnsi="Times New Roman" w:cs="Times New Roman"/>
          <w:sz w:val="28"/>
          <w:szCs w:val="28"/>
        </w:rPr>
        <w:t>.04.2020, четверг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B81D6A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92. Изучение теоретического материала и запись в тетрадь для схем в раздел «Морфология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Имя существительное»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Упр.718, 719 по заданию в учебнике. ЗСП 16 (записать в словарь и отработать в тетради)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811" w:type="dxa"/>
          </w:tcPr>
          <w:p w:rsidR="0076028A" w:rsidRDefault="00B81D6A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102-105, читать. Вопросы 1-3 устно, 4 письменно. </w:t>
            </w:r>
            <w:r w:rsidR="0074419A">
              <w:rPr>
                <w:rFonts w:ascii="Times New Roman" w:hAnsi="Times New Roman" w:cs="Times New Roman"/>
                <w:sz w:val="28"/>
                <w:szCs w:val="28"/>
              </w:rPr>
              <w:t>Творческое задание (стр.105) -сочинение к 20.04.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занятие</w:t>
            </w:r>
          </w:p>
        </w:tc>
        <w:tc>
          <w:tcPr>
            <w:tcW w:w="5811" w:type="dxa"/>
          </w:tcPr>
          <w:p w:rsidR="0076028A" w:rsidRDefault="00B81D6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олицетворения (стр.256 учебника русского языка), упр. 720 из учебника русского языка (не менее 5 олицетворений)</w:t>
            </w:r>
          </w:p>
        </w:tc>
      </w:tr>
      <w:tr w:rsidR="0076028A" w:rsidTr="004C2030">
        <w:tc>
          <w:tcPr>
            <w:tcW w:w="160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031AF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59, повторение теоретического материала стр. 217-218 (запись в тетрадь для схем). Параграф 60, стр. 219, 220оформление материала в тетрадь для схем.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031AFB" w:rsidP="0035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596, 597,</w:t>
            </w:r>
            <w:r w:rsidR="00313195">
              <w:rPr>
                <w:rFonts w:ascii="Times New Roman" w:hAnsi="Times New Roman" w:cs="Times New Roman"/>
                <w:sz w:val="28"/>
                <w:szCs w:val="28"/>
              </w:rPr>
              <w:t>599 письменно по заданию в учебнике. Упр. 598 устно</w:t>
            </w:r>
            <w:bookmarkStart w:id="0" w:name="_GoBack"/>
            <w:bookmarkEnd w:id="0"/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74419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84, изучение теоретического материала на стр. 88-89. Упр. 482, 484,</w:t>
            </w:r>
            <w:r w:rsidR="00031AFB">
              <w:rPr>
                <w:rFonts w:ascii="Times New Roman" w:hAnsi="Times New Roman" w:cs="Times New Roman"/>
                <w:sz w:val="28"/>
                <w:szCs w:val="28"/>
              </w:rPr>
              <w:t>, 485, 488 по заданию в учебнике.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7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0B3A9E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Pr="0082721A" w:rsidRDefault="0074419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Упр.318 (задание 1), 319 (задание 1,4), 321, 322 устно.</w:t>
            </w:r>
          </w:p>
        </w:tc>
      </w:tr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031AF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187 рубрика «Размышляем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»: вопросы 1, 3 устно, вопрос 2 письменно. Рубрика «Совершенствуем свою речь» письменно. Сообщение о В.П. Астафьеве по материалам учебника и из дополнительных источников.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61741C"/>
    <w:rsid w:val="006412A0"/>
    <w:rsid w:val="006C21B4"/>
    <w:rsid w:val="0074419A"/>
    <w:rsid w:val="00755299"/>
    <w:rsid w:val="0076028A"/>
    <w:rsid w:val="0082721A"/>
    <w:rsid w:val="008B5FB8"/>
    <w:rsid w:val="008C675A"/>
    <w:rsid w:val="0090709B"/>
    <w:rsid w:val="00A03814"/>
    <w:rsid w:val="00AB1413"/>
    <w:rsid w:val="00B81D6A"/>
    <w:rsid w:val="00DA1A32"/>
    <w:rsid w:val="00DC0A38"/>
    <w:rsid w:val="00E9488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2020-04-15T04:44:00Z</dcterms:created>
  <dcterms:modified xsi:type="dcterms:W3CDTF">2020-04-15T04:44:00Z</dcterms:modified>
</cp:coreProperties>
</file>