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1"/>
        <w:gridCol w:w="1584"/>
        <w:gridCol w:w="6906"/>
      </w:tblGrid>
      <w:tr w:rsidR="0047741B" w:rsidTr="003F62CB">
        <w:tc>
          <w:tcPr>
            <w:tcW w:w="1081" w:type="dxa"/>
          </w:tcPr>
          <w:p w:rsidR="0047741B" w:rsidRPr="003F62CB" w:rsidRDefault="0047741B" w:rsidP="0047741B">
            <w:pPr>
              <w:jc w:val="center"/>
              <w:rPr>
                <w:b/>
                <w:sz w:val="28"/>
              </w:rPr>
            </w:pPr>
            <w:r w:rsidRPr="003F62CB">
              <w:rPr>
                <w:b/>
                <w:sz w:val="28"/>
              </w:rPr>
              <w:t>Класс</w:t>
            </w:r>
          </w:p>
        </w:tc>
        <w:tc>
          <w:tcPr>
            <w:tcW w:w="1584" w:type="dxa"/>
          </w:tcPr>
          <w:p w:rsidR="0047741B" w:rsidRPr="003F62CB" w:rsidRDefault="0047741B" w:rsidP="0047741B">
            <w:pPr>
              <w:jc w:val="center"/>
              <w:rPr>
                <w:b/>
                <w:sz w:val="28"/>
              </w:rPr>
            </w:pPr>
            <w:r w:rsidRPr="003F62CB">
              <w:rPr>
                <w:b/>
                <w:sz w:val="28"/>
              </w:rPr>
              <w:t>Предмет</w:t>
            </w:r>
          </w:p>
        </w:tc>
        <w:tc>
          <w:tcPr>
            <w:tcW w:w="6906" w:type="dxa"/>
          </w:tcPr>
          <w:p w:rsidR="0047741B" w:rsidRPr="003F62CB" w:rsidRDefault="0047741B" w:rsidP="0047741B">
            <w:pPr>
              <w:jc w:val="center"/>
              <w:rPr>
                <w:b/>
                <w:sz w:val="28"/>
              </w:rPr>
            </w:pPr>
            <w:r w:rsidRPr="003F62CB">
              <w:rPr>
                <w:b/>
                <w:sz w:val="28"/>
              </w:rPr>
              <w:t>Задание</w:t>
            </w:r>
          </w:p>
        </w:tc>
      </w:tr>
      <w:tr w:rsidR="003F62CB" w:rsidRPr="0047741B" w:rsidTr="003F62CB">
        <w:tc>
          <w:tcPr>
            <w:tcW w:w="1081" w:type="dxa"/>
          </w:tcPr>
          <w:p w:rsidR="003F62CB" w:rsidRPr="003F62CB" w:rsidRDefault="003F62CB">
            <w:pPr>
              <w:rPr>
                <w:sz w:val="28"/>
              </w:rPr>
            </w:pPr>
            <w:r w:rsidRPr="003F62CB">
              <w:rPr>
                <w:sz w:val="28"/>
              </w:rPr>
              <w:t>6Б</w:t>
            </w:r>
          </w:p>
        </w:tc>
        <w:tc>
          <w:tcPr>
            <w:tcW w:w="1584" w:type="dxa"/>
            <w:vMerge w:val="restart"/>
          </w:tcPr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3F62CB" w:rsidRDefault="003F62CB" w:rsidP="003F62CB">
            <w:pPr>
              <w:jc w:val="center"/>
              <w:rPr>
                <w:sz w:val="28"/>
              </w:rPr>
            </w:pPr>
          </w:p>
          <w:p w:rsidR="00CA71E9" w:rsidRDefault="00CA71E9" w:rsidP="003F62CB">
            <w:pPr>
              <w:jc w:val="center"/>
              <w:rPr>
                <w:sz w:val="28"/>
              </w:rPr>
            </w:pPr>
          </w:p>
          <w:p w:rsidR="00CA71E9" w:rsidRDefault="00CA71E9" w:rsidP="00CA71E9">
            <w:pPr>
              <w:rPr>
                <w:sz w:val="28"/>
              </w:rPr>
            </w:pPr>
          </w:p>
          <w:p w:rsidR="003F62CB" w:rsidRPr="003F62CB" w:rsidRDefault="003F62CB" w:rsidP="00CA71E9">
            <w:pPr>
              <w:rPr>
                <w:sz w:val="28"/>
              </w:rPr>
            </w:pPr>
            <w:r w:rsidRPr="003F62CB">
              <w:rPr>
                <w:sz w:val="28"/>
              </w:rPr>
              <w:t>Литература</w:t>
            </w:r>
          </w:p>
        </w:tc>
        <w:tc>
          <w:tcPr>
            <w:tcW w:w="6906" w:type="dxa"/>
          </w:tcPr>
          <w:p w:rsidR="003F62CB" w:rsidRDefault="003F62CB" w:rsidP="003F62CB">
            <w:pPr>
              <w:jc w:val="both"/>
              <w:rPr>
                <w:sz w:val="28"/>
              </w:rPr>
            </w:pPr>
            <w:r w:rsidRPr="003F62CB">
              <w:rPr>
                <w:sz w:val="28"/>
              </w:rPr>
              <w:t>Тема: «Родная природа в стихотворениях поэтов 20-го века». Стр. 158-176 познакомиться с материалом, ответить письменно на вопрос: «Какое стихотворение мне понравилось? Почему? Какие ассоциации вызывает?» (или ответить на этот вопрос по своему любимому стихотворению о природе). Стр. 176-177 – прочитать «Мифы Древней Греции».</w:t>
            </w:r>
          </w:p>
          <w:p w:rsidR="001A3BAD" w:rsidRPr="003F62CB" w:rsidRDefault="001A3BAD" w:rsidP="003F62CB">
            <w:pPr>
              <w:jc w:val="both"/>
              <w:rPr>
                <w:sz w:val="28"/>
              </w:rPr>
            </w:pPr>
            <w:r w:rsidRPr="007235DD">
              <w:rPr>
                <w:rFonts w:cstheme="minorHAnsi"/>
                <w:b/>
                <w:sz w:val="28"/>
                <w:szCs w:val="28"/>
              </w:rPr>
              <w:t>Электронная почта</w:t>
            </w:r>
            <w:r w:rsidRPr="007235DD">
              <w:rPr>
                <w:rFonts w:cstheme="minorHAnsi"/>
                <w:sz w:val="28"/>
                <w:szCs w:val="28"/>
              </w:rPr>
              <w:t xml:space="preserve">: </w:t>
            </w:r>
            <w:r w:rsidRPr="007235DD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  <w:tr w:rsidR="003F62CB" w:rsidRPr="0047741B" w:rsidTr="003F62CB">
        <w:tc>
          <w:tcPr>
            <w:tcW w:w="1081" w:type="dxa"/>
          </w:tcPr>
          <w:p w:rsidR="003F62CB" w:rsidRPr="003F62CB" w:rsidRDefault="003F62CB">
            <w:pPr>
              <w:rPr>
                <w:sz w:val="28"/>
              </w:rPr>
            </w:pPr>
            <w:r w:rsidRPr="003F62CB">
              <w:rPr>
                <w:sz w:val="28"/>
              </w:rPr>
              <w:t>8Б</w:t>
            </w:r>
          </w:p>
        </w:tc>
        <w:tc>
          <w:tcPr>
            <w:tcW w:w="1584" w:type="dxa"/>
            <w:vMerge/>
          </w:tcPr>
          <w:p w:rsidR="003F62CB" w:rsidRPr="003F62CB" w:rsidRDefault="003F62CB">
            <w:pPr>
              <w:rPr>
                <w:sz w:val="28"/>
              </w:rPr>
            </w:pPr>
          </w:p>
        </w:tc>
        <w:tc>
          <w:tcPr>
            <w:tcW w:w="6906" w:type="dxa"/>
          </w:tcPr>
          <w:p w:rsidR="003F62CB" w:rsidRDefault="003F62CB" w:rsidP="003F62CB">
            <w:pPr>
              <w:jc w:val="both"/>
              <w:rPr>
                <w:sz w:val="28"/>
              </w:rPr>
            </w:pPr>
            <w:r w:rsidRPr="003F62CB">
              <w:rPr>
                <w:sz w:val="28"/>
              </w:rPr>
              <w:t xml:space="preserve">У. Шекспир. Жизнь и творчество – стр. 235-239 прочитать, план. Вопросы после отрывка из «Ромео и Джульетты» на стр. 250-251 (1 и 2 устно, 3 и 4 письменно). Вместо вопросов можно </w:t>
            </w:r>
            <w:r w:rsidRPr="003F62CB">
              <w:rPr>
                <w:b/>
                <w:sz w:val="28"/>
                <w:u w:val="single"/>
              </w:rPr>
              <w:t>напечатать в Ворде</w:t>
            </w:r>
            <w:r w:rsidRPr="003F62CB">
              <w:rPr>
                <w:sz w:val="28"/>
              </w:rPr>
              <w:t xml:space="preserve"> воспоминание о п</w:t>
            </w:r>
            <w:r w:rsidR="00CA71E9">
              <w:rPr>
                <w:sz w:val="28"/>
              </w:rPr>
              <w:t>оездке на спектакль по трагедии</w:t>
            </w:r>
            <w:r>
              <w:rPr>
                <w:sz w:val="28"/>
              </w:rPr>
              <w:t>.</w:t>
            </w:r>
          </w:p>
          <w:p w:rsidR="001A3BAD" w:rsidRPr="003F62CB" w:rsidRDefault="001A3BAD" w:rsidP="003F62CB">
            <w:pPr>
              <w:jc w:val="both"/>
              <w:rPr>
                <w:sz w:val="28"/>
              </w:rPr>
            </w:pPr>
            <w:r w:rsidRPr="007235DD">
              <w:rPr>
                <w:rFonts w:cstheme="minorHAnsi"/>
                <w:b/>
                <w:sz w:val="28"/>
                <w:szCs w:val="28"/>
              </w:rPr>
              <w:t>Электронная почта</w:t>
            </w:r>
            <w:r w:rsidRPr="007235DD">
              <w:rPr>
                <w:rFonts w:cstheme="minorHAnsi"/>
                <w:sz w:val="28"/>
                <w:szCs w:val="28"/>
              </w:rPr>
              <w:t xml:space="preserve">: </w:t>
            </w:r>
            <w:r w:rsidRPr="007235DD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  <w:tr w:rsidR="003F62CB" w:rsidRPr="0047741B" w:rsidTr="003F62CB">
        <w:tc>
          <w:tcPr>
            <w:tcW w:w="1081" w:type="dxa"/>
          </w:tcPr>
          <w:p w:rsidR="003F62CB" w:rsidRPr="003F62CB" w:rsidRDefault="003F62CB">
            <w:pPr>
              <w:rPr>
                <w:sz w:val="28"/>
              </w:rPr>
            </w:pPr>
            <w:r w:rsidRPr="003F62CB">
              <w:rPr>
                <w:sz w:val="28"/>
              </w:rPr>
              <w:t>11А, 11Б</w:t>
            </w:r>
          </w:p>
        </w:tc>
        <w:tc>
          <w:tcPr>
            <w:tcW w:w="1584" w:type="dxa"/>
            <w:vMerge/>
          </w:tcPr>
          <w:p w:rsidR="003F62CB" w:rsidRPr="003F62CB" w:rsidRDefault="003F62CB">
            <w:pPr>
              <w:rPr>
                <w:sz w:val="28"/>
              </w:rPr>
            </w:pPr>
          </w:p>
        </w:tc>
        <w:tc>
          <w:tcPr>
            <w:tcW w:w="6906" w:type="dxa"/>
          </w:tcPr>
          <w:p w:rsidR="003F62CB" w:rsidRDefault="003F62CB" w:rsidP="003F62CB">
            <w:pPr>
              <w:jc w:val="both"/>
              <w:rPr>
                <w:sz w:val="28"/>
              </w:rPr>
            </w:pPr>
            <w:r w:rsidRPr="003F62CB">
              <w:rPr>
                <w:sz w:val="28"/>
              </w:rPr>
              <w:t xml:space="preserve">Знакомимся с авторской песней 70-80-х годов 20 века. Слушаем несколько песен (по выбору) следующих авторов: Ю. Визбора, А. Галича, Б. Окуджавы, В. Высоцкого, А. </w:t>
            </w:r>
            <w:proofErr w:type="spellStart"/>
            <w:r w:rsidRPr="003F62CB">
              <w:rPr>
                <w:sz w:val="28"/>
              </w:rPr>
              <w:t>Башлачева</w:t>
            </w:r>
            <w:proofErr w:type="spellEnd"/>
            <w:r w:rsidRPr="003F62CB">
              <w:rPr>
                <w:sz w:val="28"/>
              </w:rPr>
              <w:t xml:space="preserve">. (Или прочитать стихи этих авторов, например, Б. Окуджавы «До свидания, мальчики», В. Высоцкого «Он вчера не вернулся из боя», «Если друг оказался вдруг…»). По </w:t>
            </w:r>
            <w:proofErr w:type="gramStart"/>
            <w:r w:rsidRPr="003F62CB">
              <w:rPr>
                <w:sz w:val="28"/>
              </w:rPr>
              <w:t>прослушанному</w:t>
            </w:r>
            <w:proofErr w:type="gramEnd"/>
            <w:r w:rsidRPr="003F62CB">
              <w:rPr>
                <w:sz w:val="28"/>
              </w:rPr>
              <w:t xml:space="preserve"> или прочитанному отвечаем письменно на вопрос:  «Над чем побудило задуматься это произведение, что хотел донести до нас автор, какие нравственные проблемы он затрагивает?». </w:t>
            </w:r>
            <w:r w:rsidRPr="003F62CB">
              <w:rPr>
                <w:b/>
                <w:sz w:val="28"/>
              </w:rPr>
              <w:t>Ответ на вопрос должен представлять связное высказывание, с небольшим вступлением, заключение</w:t>
            </w:r>
            <w:r w:rsidR="00CA71E9">
              <w:rPr>
                <w:b/>
                <w:sz w:val="28"/>
              </w:rPr>
              <w:t>м</w:t>
            </w:r>
            <w:r w:rsidRPr="003F62CB">
              <w:rPr>
                <w:b/>
                <w:sz w:val="28"/>
              </w:rPr>
              <w:t xml:space="preserve"> и основной частью</w:t>
            </w:r>
            <w:r w:rsidRPr="003F62CB">
              <w:rPr>
                <w:sz w:val="28"/>
              </w:rPr>
              <w:t>.</w:t>
            </w:r>
          </w:p>
          <w:p w:rsidR="001A3BAD" w:rsidRPr="003F62CB" w:rsidRDefault="001A3BAD" w:rsidP="003F62CB">
            <w:pPr>
              <w:jc w:val="both"/>
              <w:rPr>
                <w:sz w:val="28"/>
              </w:rPr>
            </w:pPr>
            <w:r w:rsidRPr="007235DD">
              <w:rPr>
                <w:rFonts w:cstheme="minorHAnsi"/>
                <w:b/>
                <w:sz w:val="28"/>
                <w:szCs w:val="28"/>
              </w:rPr>
              <w:t>Электронная почта</w:t>
            </w:r>
            <w:r w:rsidRPr="007235DD">
              <w:rPr>
                <w:rFonts w:cstheme="minorHAnsi"/>
                <w:sz w:val="28"/>
                <w:szCs w:val="28"/>
              </w:rPr>
              <w:t xml:space="preserve">: </w:t>
            </w:r>
            <w:r w:rsidRPr="007235DD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</w:tbl>
    <w:p w:rsidR="003109F9" w:rsidRPr="0047741B" w:rsidRDefault="003109F9">
      <w:pPr>
        <w:rPr>
          <w:sz w:val="28"/>
          <w:szCs w:val="28"/>
        </w:rPr>
      </w:pPr>
    </w:p>
    <w:sectPr w:rsidR="003109F9" w:rsidRPr="0047741B" w:rsidSect="00BE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41B"/>
    <w:rsid w:val="001A3BAD"/>
    <w:rsid w:val="003109F9"/>
    <w:rsid w:val="003F62CB"/>
    <w:rsid w:val="0047741B"/>
    <w:rsid w:val="00610AD3"/>
    <w:rsid w:val="00BE1257"/>
    <w:rsid w:val="00CA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2020-05-15T06:27:00Z</dcterms:created>
  <dcterms:modified xsi:type="dcterms:W3CDTF">2020-05-15T06:59:00Z</dcterms:modified>
</cp:coreProperties>
</file>