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B6" w:rsidRDefault="00394FB6" w:rsidP="00394FB6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394FB6" w:rsidRDefault="00394FB6" w:rsidP="00394F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394FB6" w:rsidRDefault="00394FB6" w:rsidP="00394F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класс. </w:t>
      </w:r>
    </w:p>
    <w:p w:rsidR="00394FB6" w:rsidRDefault="00394FB6" w:rsidP="00394FB6">
      <w:pPr>
        <w:rPr>
          <w:rFonts w:ascii="Arial" w:hAnsi="Arial" w:cs="Arial"/>
          <w:sz w:val="28"/>
          <w:szCs w:val="28"/>
        </w:rPr>
      </w:pPr>
      <w:bookmarkStart w:id="1" w:name="_Hlk36970994"/>
      <w:bookmarkStart w:id="2" w:name="_Hlk36971325"/>
      <w:bookmarkEnd w:id="0"/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апреля </w:t>
      </w:r>
      <w:bookmarkEnd w:id="1"/>
      <w:r>
        <w:rPr>
          <w:rFonts w:ascii="Arial" w:hAnsi="Arial" w:cs="Arial"/>
          <w:sz w:val="28"/>
          <w:szCs w:val="28"/>
        </w:rPr>
        <w:t xml:space="preserve">2020г.Тема урока: </w:t>
      </w:r>
      <w:bookmarkStart w:id="3" w:name="_Hlk36971153"/>
      <w:bookmarkStart w:id="4" w:name="_Hlk36971304"/>
      <w:bookmarkEnd w:id="2"/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>
        <w:rPr>
          <w:rFonts w:ascii="Arial" w:hAnsi="Arial" w:cs="Arial"/>
          <w:sz w:val="28"/>
          <w:szCs w:val="28"/>
        </w:rPr>
        <w:t>Домашнее задание: п.34</w:t>
      </w:r>
      <w:bookmarkEnd w:id="3"/>
      <w:r>
        <w:rPr>
          <w:rFonts w:ascii="Arial" w:hAnsi="Arial" w:cs="Arial"/>
          <w:sz w:val="28"/>
          <w:szCs w:val="28"/>
        </w:rPr>
        <w:t xml:space="preserve"> </w:t>
      </w:r>
      <w:bookmarkEnd w:id="4"/>
      <w:r>
        <w:rPr>
          <w:rFonts w:ascii="Arial" w:hAnsi="Arial" w:cs="Arial"/>
          <w:sz w:val="28"/>
          <w:szCs w:val="28"/>
        </w:rPr>
        <w:t>№594---№596.</w:t>
      </w:r>
    </w:p>
    <w:p w:rsidR="00394FB6" w:rsidRDefault="00394FB6" w:rsidP="00394FB6">
      <w:pPr>
        <w:rPr>
          <w:rFonts w:ascii="Arial" w:hAnsi="Arial" w:cs="Arial"/>
          <w:sz w:val="28"/>
          <w:szCs w:val="28"/>
          <w:u w:val="single"/>
        </w:rPr>
      </w:pPr>
      <w:bookmarkStart w:id="5" w:name="_GoBack"/>
      <w:bookmarkEnd w:id="5"/>
    </w:p>
    <w:p w:rsidR="00394FB6" w:rsidRDefault="00394FB6" w:rsidP="00394FB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394FB6" w:rsidRDefault="00394FB6" w:rsidP="00394F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>
        <w:rPr>
          <w:rFonts w:ascii="Arial" w:hAnsi="Arial" w:cs="Arial"/>
          <w:color w:val="000000"/>
          <w:sz w:val="28"/>
          <w:szCs w:val="28"/>
        </w:rPr>
        <w:t>Деление десятичной дроби на десятичную.</w:t>
      </w:r>
    </w:p>
    <w:p w:rsidR="00394FB6" w:rsidRDefault="00394FB6" w:rsidP="00394F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Домашнее задание: п.35, № </w:t>
      </w:r>
      <w:proofErr w:type="gramStart"/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98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№</w:t>
      </w:r>
      <w:proofErr w:type="gramEnd"/>
      <w:r>
        <w:rPr>
          <w:rFonts w:ascii="Arial" w:hAnsi="Arial" w:cs="Arial"/>
          <w:sz w:val="28"/>
          <w:szCs w:val="28"/>
        </w:rPr>
        <w:t>1000(1.2.3)</w:t>
      </w:r>
      <w:r>
        <w:rPr>
          <w:rFonts w:ascii="Arial" w:hAnsi="Arial" w:cs="Arial"/>
          <w:sz w:val="28"/>
          <w:szCs w:val="28"/>
        </w:rPr>
        <w:t>.  Повторение п.10—правила.</w:t>
      </w:r>
    </w:p>
    <w:p w:rsidR="00394FB6" w:rsidRDefault="00394FB6" w:rsidP="00394FB6"/>
    <w:p w:rsidR="00394FB6" w:rsidRDefault="00394FB6" w:rsidP="00394FB6"/>
    <w:p w:rsidR="00394FB6" w:rsidRDefault="00394FB6" w:rsidP="00394FB6"/>
    <w:p w:rsidR="000A388D" w:rsidRDefault="000A388D"/>
    <w:sectPr w:rsidR="000A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B6"/>
    <w:rsid w:val="000A388D"/>
    <w:rsid w:val="00394FB6"/>
    <w:rsid w:val="00775D46"/>
    <w:rsid w:val="009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15F5"/>
  <w15:chartTrackingRefBased/>
  <w15:docId w15:val="{5A0ED1FD-7ED7-41BF-ABA9-6AFDE51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F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2020-04-13T07:10:00Z</cp:lastPrinted>
  <dcterms:created xsi:type="dcterms:W3CDTF">2020-04-13T07:15:00Z</dcterms:created>
  <dcterms:modified xsi:type="dcterms:W3CDTF">2020-04-13T07:15:00Z</dcterms:modified>
</cp:coreProperties>
</file>