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11A" w:rsidRPr="00AA4BB1" w:rsidRDefault="0081411A" w:rsidP="0081411A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Задания 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на  12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>. 05</w:t>
      </w:r>
      <w:r w:rsidRPr="00AA4BB1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AA4BB1">
        <w:rPr>
          <w:rFonts w:ascii="Times New Roman" w:hAnsi="Times New Roman" w:cs="Times New Roman"/>
          <w:sz w:val="24"/>
          <w:szCs w:val="24"/>
          <w:u w:val="single"/>
        </w:rPr>
        <w:t>20 г</w:t>
      </w:r>
      <w:r w:rsidRPr="00AA4BB1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81411A" w:rsidRDefault="0081411A" w:rsidP="008141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AA4BB1">
        <w:rPr>
          <w:rFonts w:ascii="Times New Roman" w:hAnsi="Times New Roman" w:cs="Times New Roman"/>
          <w:sz w:val="24"/>
          <w:szCs w:val="24"/>
        </w:rPr>
        <w:t xml:space="preserve">Обратную связь осуществляем по электронной почте           nshorina1967@mail.ru     </w:t>
      </w:r>
    </w:p>
    <w:p w:rsidR="0081411A" w:rsidRDefault="0081411A" w:rsidP="0081411A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AA4BB1">
        <w:rPr>
          <w:rFonts w:ascii="Times New Roman" w:hAnsi="Times New Roman" w:cs="Times New Roman"/>
          <w:sz w:val="24"/>
          <w:szCs w:val="24"/>
        </w:rPr>
        <w:t xml:space="preserve">  (без подчеркивания, п</w:t>
      </w:r>
      <w:r>
        <w:rPr>
          <w:rFonts w:ascii="Times New Roman" w:hAnsi="Times New Roman" w:cs="Times New Roman"/>
          <w:sz w:val="24"/>
          <w:szCs w:val="24"/>
        </w:rPr>
        <w:t xml:space="preserve">робелов, все с маленькой буквы), </w:t>
      </w:r>
    </w:p>
    <w:p w:rsidR="0081411A" w:rsidRPr="00F4704B" w:rsidRDefault="0081411A" w:rsidP="0081411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AA4BB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704B">
        <w:rPr>
          <w:rFonts w:ascii="Times New Roman" w:hAnsi="Times New Roman" w:cs="Times New Roman"/>
          <w:sz w:val="24"/>
          <w:szCs w:val="24"/>
        </w:rPr>
        <w:t>вайбер</w:t>
      </w:r>
      <w:proofErr w:type="spellEnd"/>
      <w:r w:rsidRPr="00F4704B">
        <w:rPr>
          <w:rFonts w:ascii="Times New Roman" w:hAnsi="Times New Roman" w:cs="Times New Roman"/>
          <w:sz w:val="24"/>
          <w:szCs w:val="24"/>
        </w:rPr>
        <w:t xml:space="preserve">    89273826818 </w:t>
      </w:r>
    </w:p>
    <w:p w:rsidR="0081411A" w:rsidRDefault="0081411A" w:rsidP="0081411A">
      <w:pPr>
        <w:pStyle w:val="a3"/>
        <w:shd w:val="clear" w:color="auto" w:fill="FFFFFF"/>
        <w:spacing w:before="0" w:beforeAutospacing="0" w:after="0" w:afterAutospacing="0"/>
        <w:rPr>
          <w:rStyle w:val="a4"/>
          <w:b/>
          <w:sz w:val="28"/>
          <w:szCs w:val="28"/>
        </w:rPr>
      </w:pPr>
    </w:p>
    <w:p w:rsidR="0081411A" w:rsidRPr="000E1CD8" w:rsidRDefault="0081411A" w:rsidP="0081411A">
      <w:pPr>
        <w:pStyle w:val="a3"/>
        <w:shd w:val="clear" w:color="auto" w:fill="FFFFFF"/>
        <w:spacing w:before="0" w:beforeAutospacing="0" w:after="0" w:afterAutospacing="0"/>
        <w:rPr>
          <w:rStyle w:val="a4"/>
          <w:b/>
          <w:i w:val="0"/>
          <w:sz w:val="28"/>
          <w:szCs w:val="28"/>
        </w:rPr>
      </w:pPr>
      <w:proofErr w:type="gramStart"/>
      <w:r>
        <w:rPr>
          <w:rStyle w:val="a4"/>
          <w:b/>
          <w:sz w:val="28"/>
          <w:szCs w:val="28"/>
        </w:rPr>
        <w:t>8</w:t>
      </w:r>
      <w:proofErr w:type="gramEnd"/>
      <w:r>
        <w:rPr>
          <w:rStyle w:val="a4"/>
          <w:b/>
          <w:sz w:val="28"/>
          <w:szCs w:val="28"/>
        </w:rPr>
        <w:t xml:space="preserve"> а, б, в</w:t>
      </w:r>
    </w:p>
    <w:p w:rsidR="0081411A" w:rsidRPr="0081411A" w:rsidRDefault="0081411A" w:rsidP="0081411A">
      <w:pPr>
        <w:pStyle w:val="a3"/>
        <w:shd w:val="clear" w:color="auto" w:fill="FFFFFF"/>
        <w:spacing w:before="0" w:beforeAutospacing="0" w:after="0" w:afterAutospacing="0"/>
        <w:rPr>
          <w:rStyle w:val="a4"/>
          <w:b/>
          <w:i w:val="0"/>
        </w:rPr>
      </w:pPr>
      <w:r w:rsidRPr="0081411A">
        <w:rPr>
          <w:rStyle w:val="a4"/>
          <w:b/>
        </w:rPr>
        <w:t>Тема «Органы осязания, обоняния, вкуса»</w:t>
      </w:r>
    </w:p>
    <w:p w:rsidR="0081411A" w:rsidRPr="0081411A" w:rsidRDefault="0081411A" w:rsidP="0081411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a4"/>
          <w:i w:val="0"/>
        </w:rPr>
      </w:pPr>
      <w:r w:rsidRPr="0081411A">
        <w:rPr>
          <w:rStyle w:val="a4"/>
        </w:rPr>
        <w:t>Изучите параграф 55 «Органы осязания, обоняния, вкуса»</w:t>
      </w:r>
    </w:p>
    <w:p w:rsidR="0081411A" w:rsidRPr="0081411A" w:rsidRDefault="0081411A" w:rsidP="0081411A">
      <w:pPr>
        <w:pStyle w:val="a3"/>
        <w:shd w:val="clear" w:color="auto" w:fill="FFFFFF"/>
        <w:spacing w:before="0" w:beforeAutospacing="0" w:after="0" w:afterAutospacing="0"/>
        <w:ind w:left="720"/>
        <w:rPr>
          <w:rStyle w:val="a4"/>
          <w:i w:val="0"/>
          <w:iCs w:val="0"/>
        </w:rPr>
      </w:pPr>
      <w:r>
        <w:rPr>
          <w:rStyle w:val="a4"/>
        </w:rPr>
        <w:t>Для закрепления темы в</w:t>
      </w:r>
      <w:r w:rsidRPr="0081411A">
        <w:rPr>
          <w:rStyle w:val="a4"/>
        </w:rPr>
        <w:t>ыполните тест:</w:t>
      </w:r>
    </w:p>
    <w:p w:rsidR="0081411A" w:rsidRPr="0081411A" w:rsidRDefault="0081411A" w:rsidP="008141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1411A">
        <w:rPr>
          <w:color w:val="000000"/>
        </w:rPr>
        <w:t xml:space="preserve">                  «Органы осязании, обоняния, вкуса» </w:t>
      </w:r>
    </w:p>
    <w:p w:rsidR="0081411A" w:rsidRPr="0081411A" w:rsidRDefault="0081411A" w:rsidP="0081411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i/>
          <w:color w:val="000000"/>
        </w:rPr>
      </w:pPr>
      <w:r w:rsidRPr="0081411A">
        <w:rPr>
          <w:i/>
          <w:color w:val="000000"/>
        </w:rPr>
        <w:t>1. Тактильные осязательные рецепторы находятся</w:t>
      </w:r>
    </w:p>
    <w:p w:rsidR="0081411A" w:rsidRPr="0081411A" w:rsidRDefault="0081411A" w:rsidP="0081411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81411A">
        <w:rPr>
          <w:color w:val="000000"/>
        </w:rPr>
        <w:t>а) в толще кожи б) в полукружных каналах</w:t>
      </w:r>
    </w:p>
    <w:p w:rsidR="0081411A" w:rsidRPr="0081411A" w:rsidRDefault="0081411A" w:rsidP="0081411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i/>
          <w:color w:val="000000"/>
        </w:rPr>
      </w:pPr>
      <w:r w:rsidRPr="0081411A">
        <w:rPr>
          <w:color w:val="000000"/>
        </w:rPr>
        <w:t>в) в носовой полости г) на поверхности костей</w:t>
      </w:r>
      <w:r w:rsidRPr="0081411A">
        <w:rPr>
          <w:color w:val="000000"/>
        </w:rPr>
        <w:br/>
      </w:r>
      <w:r w:rsidRPr="0081411A">
        <w:rPr>
          <w:i/>
          <w:color w:val="000000"/>
        </w:rPr>
        <w:t>2. Какая часть языка наиболее восприимчива к сладкому вкусу?</w:t>
      </w:r>
    </w:p>
    <w:p w:rsidR="0081411A" w:rsidRPr="0081411A" w:rsidRDefault="0081411A" w:rsidP="0081411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81411A">
        <w:rPr>
          <w:color w:val="000000"/>
        </w:rPr>
        <w:t>а) кончик б) передняя часть в) боковые края г) задняя часть</w:t>
      </w:r>
    </w:p>
    <w:p w:rsidR="0081411A" w:rsidRPr="0081411A" w:rsidRDefault="0081411A" w:rsidP="0081411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i/>
          <w:color w:val="000000"/>
        </w:rPr>
      </w:pPr>
      <w:r w:rsidRPr="0081411A">
        <w:rPr>
          <w:i/>
          <w:color w:val="000000"/>
        </w:rPr>
        <w:t>3. Человек воспринимает запахи при</w:t>
      </w:r>
    </w:p>
    <w:p w:rsidR="0081411A" w:rsidRPr="0081411A" w:rsidRDefault="0081411A" w:rsidP="0081411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81411A">
        <w:rPr>
          <w:color w:val="000000"/>
        </w:rPr>
        <w:t>а) поступление кислорода в кору головного мозга б) выдыхании кислорода</w:t>
      </w:r>
    </w:p>
    <w:p w:rsidR="0081411A" w:rsidRPr="0081411A" w:rsidRDefault="0081411A" w:rsidP="0081411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i/>
          <w:color w:val="000000"/>
        </w:rPr>
      </w:pPr>
      <w:r w:rsidRPr="0081411A">
        <w:rPr>
          <w:color w:val="000000"/>
        </w:rPr>
        <w:t>в) вдыхании воздуха г) задержке дыхания</w:t>
      </w:r>
      <w:r w:rsidRPr="0081411A">
        <w:rPr>
          <w:color w:val="000000"/>
        </w:rPr>
        <w:br/>
      </w:r>
      <w:r w:rsidRPr="0081411A">
        <w:rPr>
          <w:i/>
          <w:color w:val="000000"/>
        </w:rPr>
        <w:t>4. Как называются образования, в которых располагаются вкусовые рецепторы?</w:t>
      </w:r>
    </w:p>
    <w:p w:rsidR="0081411A" w:rsidRPr="0081411A" w:rsidRDefault="0081411A" w:rsidP="0081411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i/>
          <w:color w:val="000000"/>
        </w:rPr>
      </w:pPr>
      <w:r w:rsidRPr="0081411A">
        <w:rPr>
          <w:color w:val="000000"/>
        </w:rPr>
        <w:t>а) сосочки б) реснички в) железы г) клетки</w:t>
      </w:r>
      <w:r w:rsidRPr="0081411A">
        <w:rPr>
          <w:color w:val="000000"/>
        </w:rPr>
        <w:br/>
      </w:r>
      <w:r w:rsidRPr="0081411A">
        <w:rPr>
          <w:i/>
          <w:color w:val="000000"/>
        </w:rPr>
        <w:t xml:space="preserve">5. В какую зону коры больших полушарий головного мозга передается возбуждение от тактильных (осязательных) </w:t>
      </w:r>
      <w:proofErr w:type="gramStart"/>
      <w:r w:rsidRPr="0081411A">
        <w:rPr>
          <w:i/>
          <w:color w:val="000000"/>
        </w:rPr>
        <w:t>рецепторов ?</w:t>
      </w:r>
      <w:proofErr w:type="gramEnd"/>
    </w:p>
    <w:p w:rsidR="0081411A" w:rsidRPr="0081411A" w:rsidRDefault="0081411A" w:rsidP="0081411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>
        <w:rPr>
          <w:color w:val="000000"/>
        </w:rPr>
        <w:t>а) в двигательную б</w:t>
      </w:r>
      <w:r w:rsidRPr="0081411A">
        <w:rPr>
          <w:color w:val="000000"/>
        </w:rPr>
        <w:t xml:space="preserve">) в кожно-мышечную </w:t>
      </w:r>
      <w:proofErr w:type="gramStart"/>
      <w:r w:rsidRPr="0081411A">
        <w:rPr>
          <w:color w:val="000000"/>
        </w:rPr>
        <w:t>в )</w:t>
      </w:r>
      <w:proofErr w:type="gramEnd"/>
      <w:r w:rsidRPr="0081411A">
        <w:rPr>
          <w:color w:val="000000"/>
        </w:rPr>
        <w:t xml:space="preserve"> в зрительную г ) в слуховую</w:t>
      </w:r>
    </w:p>
    <w:p w:rsidR="0081411A" w:rsidRPr="0081411A" w:rsidRDefault="0081411A" w:rsidP="0081411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i/>
          <w:color w:val="000000"/>
        </w:rPr>
      </w:pPr>
      <w:r w:rsidRPr="0081411A">
        <w:rPr>
          <w:i/>
          <w:color w:val="000000"/>
        </w:rPr>
        <w:t>6.Обонятельные рецепторы расположены</w:t>
      </w:r>
    </w:p>
    <w:p w:rsidR="0081411A" w:rsidRPr="0081411A" w:rsidRDefault="0081411A" w:rsidP="0081411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proofErr w:type="gramStart"/>
      <w:r w:rsidRPr="0081411A">
        <w:rPr>
          <w:color w:val="000000"/>
        </w:rPr>
        <w:t>а )</w:t>
      </w:r>
      <w:proofErr w:type="gramEnd"/>
      <w:r w:rsidRPr="0081411A">
        <w:rPr>
          <w:color w:val="000000"/>
        </w:rPr>
        <w:t xml:space="preserve"> в лобных долях в ) в слизистой оболочке верхней раковин носовой полости</w:t>
      </w:r>
    </w:p>
    <w:p w:rsidR="0081411A" w:rsidRPr="0081411A" w:rsidRDefault="0081411A" w:rsidP="0081411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proofErr w:type="gramStart"/>
      <w:r w:rsidRPr="0081411A">
        <w:rPr>
          <w:color w:val="000000"/>
        </w:rPr>
        <w:t>в )</w:t>
      </w:r>
      <w:proofErr w:type="gramEnd"/>
      <w:r w:rsidRPr="0081411A">
        <w:rPr>
          <w:color w:val="000000"/>
        </w:rPr>
        <w:t xml:space="preserve"> на кончике носа г) в гайморовых пазухах</w:t>
      </w:r>
    </w:p>
    <w:p w:rsidR="0081411A" w:rsidRPr="0081411A" w:rsidRDefault="0081411A" w:rsidP="0081411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i/>
          <w:color w:val="000000"/>
        </w:rPr>
      </w:pPr>
      <w:r w:rsidRPr="0081411A">
        <w:rPr>
          <w:i/>
          <w:color w:val="000000"/>
        </w:rPr>
        <w:t>7.Какая часть наиболее восприимчива к кислому вкусу?</w:t>
      </w:r>
    </w:p>
    <w:p w:rsidR="0081411A" w:rsidRPr="0081411A" w:rsidRDefault="0081411A" w:rsidP="0081411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proofErr w:type="gramStart"/>
      <w:r w:rsidRPr="0081411A">
        <w:rPr>
          <w:color w:val="000000"/>
        </w:rPr>
        <w:t>а )</w:t>
      </w:r>
      <w:proofErr w:type="gramEnd"/>
      <w:r w:rsidRPr="0081411A">
        <w:rPr>
          <w:color w:val="000000"/>
        </w:rPr>
        <w:t xml:space="preserve"> кончик б ) передняя часть в ) боковые края г ) задняя часть</w:t>
      </w:r>
    </w:p>
    <w:p w:rsidR="0081411A" w:rsidRPr="0081411A" w:rsidRDefault="0081411A" w:rsidP="0081411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i/>
          <w:color w:val="000000"/>
        </w:rPr>
      </w:pPr>
      <w:r w:rsidRPr="0081411A">
        <w:rPr>
          <w:i/>
          <w:color w:val="000000"/>
        </w:rPr>
        <w:t>8. Какие утверждения верны.</w:t>
      </w:r>
    </w:p>
    <w:p w:rsidR="0081411A" w:rsidRPr="0081411A" w:rsidRDefault="0081411A" w:rsidP="0081411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81411A">
        <w:rPr>
          <w:color w:val="000000"/>
        </w:rPr>
        <w:t>а) во вкусовых сосочках располагаются вкусовые рецепторы</w:t>
      </w:r>
    </w:p>
    <w:p w:rsidR="0081411A" w:rsidRPr="0081411A" w:rsidRDefault="0081411A" w:rsidP="0081411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81411A">
        <w:rPr>
          <w:color w:val="000000"/>
        </w:rPr>
        <w:t>б) орган обоняния образован вкусовыми клетками с микроворсинками</w:t>
      </w:r>
    </w:p>
    <w:p w:rsidR="0081411A" w:rsidRPr="0081411A" w:rsidRDefault="0081411A" w:rsidP="0081411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81411A">
        <w:rPr>
          <w:color w:val="000000"/>
        </w:rPr>
        <w:t>в) сухая пища кажется безвкусной</w:t>
      </w:r>
    </w:p>
    <w:p w:rsidR="0081411A" w:rsidRPr="0081411A" w:rsidRDefault="0081411A" w:rsidP="0081411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81411A">
        <w:rPr>
          <w:color w:val="000000"/>
        </w:rPr>
        <w:t>г) тактильные рецепторы равномерно распределены по всей коже человека</w:t>
      </w:r>
    </w:p>
    <w:p w:rsidR="0081411A" w:rsidRPr="0081411A" w:rsidRDefault="0081411A" w:rsidP="0081411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proofErr w:type="gramStart"/>
      <w:r w:rsidRPr="0081411A">
        <w:rPr>
          <w:color w:val="000000"/>
        </w:rPr>
        <w:t>д )</w:t>
      </w:r>
      <w:proofErr w:type="gramEnd"/>
      <w:r w:rsidRPr="0081411A">
        <w:rPr>
          <w:color w:val="000000"/>
        </w:rPr>
        <w:t xml:space="preserve"> кончик языка более чувствителен к горькому вкусу</w:t>
      </w:r>
    </w:p>
    <w:p w:rsidR="0081411A" w:rsidRPr="0081411A" w:rsidRDefault="0081411A" w:rsidP="0081411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1411A">
        <w:rPr>
          <w:color w:val="000000"/>
        </w:rPr>
        <w:t xml:space="preserve">е) тактильных рецепторов больше всего на подушечках пальцев, губах, кончике языка </w:t>
      </w:r>
    </w:p>
    <w:p w:rsidR="0081411A" w:rsidRPr="0081411A" w:rsidRDefault="0081411A" w:rsidP="0081411A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81411A">
        <w:rPr>
          <w:i/>
          <w:color w:val="000000"/>
        </w:rPr>
        <w:t>9. Установите последовательность передачи информации во вкусовом анализаторе. Запишите соответствующую последовательность цифр.</w:t>
      </w:r>
    </w:p>
    <w:p w:rsidR="0081411A" w:rsidRPr="0081411A" w:rsidRDefault="0081411A" w:rsidP="0081411A">
      <w:pPr>
        <w:pStyle w:val="a3"/>
        <w:spacing w:before="0" w:beforeAutospacing="0" w:after="0" w:afterAutospacing="0"/>
        <w:rPr>
          <w:color w:val="000000"/>
        </w:rPr>
      </w:pPr>
      <w:r w:rsidRPr="0081411A">
        <w:rPr>
          <w:color w:val="000000"/>
        </w:rPr>
        <w:t>1) передача вкусовых импульсов в подкорковые ядра</w:t>
      </w:r>
      <w:r w:rsidRPr="0081411A">
        <w:rPr>
          <w:color w:val="000000"/>
        </w:rPr>
        <w:br/>
        <w:t>2) при попадании пищи в ротовую полость происходит растворение веществ, входящих в её состав, с помощью слюны</w:t>
      </w:r>
      <w:r w:rsidRPr="0081411A">
        <w:rPr>
          <w:color w:val="000000"/>
        </w:rPr>
        <w:br/>
        <w:t>3) раздражение вкусовых рецепторов</w:t>
      </w:r>
      <w:r w:rsidRPr="0081411A">
        <w:rPr>
          <w:color w:val="000000"/>
        </w:rPr>
        <w:br/>
        <w:t>4) анализ информации во вкусовой зоне коры больших полушарий</w:t>
      </w:r>
      <w:r w:rsidRPr="0081411A">
        <w:rPr>
          <w:color w:val="000000"/>
        </w:rPr>
        <w:br/>
        <w:t>5) передача информации по вкусовому нерву</w:t>
      </w:r>
      <w:r w:rsidRPr="0081411A">
        <w:rPr>
          <w:color w:val="000000"/>
        </w:rPr>
        <w:br/>
        <w:t>6) возникновение вкусовых ощущений, которые имеют также эмоциональную окраску</w:t>
      </w:r>
    </w:p>
    <w:p w:rsidR="0081411A" w:rsidRPr="0081411A" w:rsidRDefault="0081411A" w:rsidP="008141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1411A" w:rsidRPr="0081411A" w:rsidRDefault="0081411A" w:rsidP="0081411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Повторите параграфы 52-55.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81411A">
        <w:rPr>
          <w:rFonts w:ascii="Times New Roman" w:hAnsi="Times New Roman" w:cs="Times New Roman"/>
          <w:sz w:val="24"/>
          <w:szCs w:val="24"/>
        </w:rPr>
        <w:t>Выполните задания на с. 223:</w:t>
      </w:r>
    </w:p>
    <w:p w:rsidR="0081411A" w:rsidRDefault="0081411A" w:rsidP="0081411A">
      <w:pPr>
        <w:pStyle w:val="a5"/>
        <w:ind w:left="1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дополните предложения;</w:t>
      </w:r>
    </w:p>
    <w:p w:rsidR="0081411A" w:rsidRDefault="0081411A" w:rsidP="0081411A">
      <w:pPr>
        <w:pStyle w:val="a5"/>
        <w:ind w:left="1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отметьте верные</w:t>
      </w:r>
      <w:r w:rsidR="00413E93">
        <w:rPr>
          <w:rFonts w:ascii="Times New Roman" w:hAnsi="Times New Roman" w:cs="Times New Roman"/>
          <w:sz w:val="24"/>
          <w:szCs w:val="24"/>
        </w:rPr>
        <w:t xml:space="preserve"> утверждения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1411A" w:rsidRDefault="0081411A" w:rsidP="0081411A">
      <w:pPr>
        <w:pStyle w:val="a5"/>
        <w:ind w:left="153"/>
        <w:rPr>
          <w:rFonts w:ascii="Times New Roman" w:hAnsi="Times New Roman" w:cs="Times New Roman"/>
          <w:i/>
          <w:sz w:val="24"/>
          <w:szCs w:val="24"/>
        </w:rPr>
      </w:pPr>
      <w:r w:rsidRPr="00B209B6">
        <w:rPr>
          <w:rFonts w:ascii="Times New Roman" w:hAnsi="Times New Roman" w:cs="Times New Roman"/>
          <w:i/>
          <w:sz w:val="24"/>
          <w:szCs w:val="24"/>
        </w:rPr>
        <w:t>Ответы можете прислать по желанию.</w:t>
      </w:r>
    </w:p>
    <w:p w:rsidR="00B74820" w:rsidRDefault="00B74820" w:rsidP="009A43AC">
      <w:pPr>
        <w:pStyle w:val="a5"/>
        <w:ind w:left="153"/>
        <w:rPr>
          <w:rFonts w:ascii="Times New Roman" w:hAnsi="Times New Roman" w:cs="Times New Roman"/>
          <w:b/>
          <w:sz w:val="28"/>
          <w:szCs w:val="28"/>
        </w:rPr>
      </w:pPr>
    </w:p>
    <w:p w:rsidR="00B74820" w:rsidRDefault="00B74820" w:rsidP="009A43AC">
      <w:pPr>
        <w:pStyle w:val="a5"/>
        <w:ind w:left="153"/>
        <w:rPr>
          <w:rFonts w:ascii="Times New Roman" w:hAnsi="Times New Roman" w:cs="Times New Roman"/>
          <w:b/>
          <w:sz w:val="28"/>
          <w:szCs w:val="28"/>
        </w:rPr>
      </w:pPr>
    </w:p>
    <w:p w:rsidR="00B74820" w:rsidRDefault="00B74820" w:rsidP="009A43AC">
      <w:pPr>
        <w:pStyle w:val="a5"/>
        <w:ind w:left="153"/>
        <w:rPr>
          <w:rFonts w:ascii="Times New Roman" w:hAnsi="Times New Roman" w:cs="Times New Roman"/>
          <w:b/>
          <w:sz w:val="28"/>
          <w:szCs w:val="28"/>
        </w:rPr>
      </w:pPr>
    </w:p>
    <w:p w:rsidR="009A43AC" w:rsidRDefault="009A43AC" w:rsidP="009A43AC">
      <w:pPr>
        <w:pStyle w:val="a5"/>
        <w:ind w:left="153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A43AC">
        <w:rPr>
          <w:rFonts w:ascii="Times New Roman" w:hAnsi="Times New Roman" w:cs="Times New Roman"/>
          <w:b/>
          <w:sz w:val="28"/>
          <w:szCs w:val="28"/>
        </w:rPr>
        <w:lastRenderedPageBreak/>
        <w:t>9</w:t>
      </w:r>
      <w:proofErr w:type="gramEnd"/>
      <w:r w:rsidRPr="009A43AC">
        <w:rPr>
          <w:rFonts w:ascii="Times New Roman" w:hAnsi="Times New Roman" w:cs="Times New Roman"/>
          <w:b/>
          <w:sz w:val="28"/>
          <w:szCs w:val="28"/>
        </w:rPr>
        <w:t xml:space="preserve"> а, б</w:t>
      </w:r>
    </w:p>
    <w:p w:rsidR="009A43AC" w:rsidRPr="009A43AC" w:rsidRDefault="009A43AC" w:rsidP="009A43AC">
      <w:pPr>
        <w:pStyle w:val="a5"/>
        <w:ind w:left="153"/>
        <w:rPr>
          <w:rFonts w:ascii="Times New Roman" w:hAnsi="Times New Roman" w:cs="Times New Roman"/>
          <w:b/>
          <w:sz w:val="24"/>
          <w:szCs w:val="24"/>
        </w:rPr>
      </w:pPr>
      <w:r w:rsidRPr="009A43AC">
        <w:rPr>
          <w:rFonts w:ascii="Times New Roman" w:hAnsi="Times New Roman" w:cs="Times New Roman"/>
          <w:b/>
          <w:sz w:val="24"/>
          <w:szCs w:val="24"/>
        </w:rPr>
        <w:t>Тема «</w:t>
      </w:r>
      <w:r w:rsidRPr="009A43AC">
        <w:rPr>
          <w:rFonts w:ascii="Times New Roman" w:hAnsi="Times New Roman" w:cs="Times New Roman"/>
          <w:b/>
          <w:sz w:val="24"/>
          <w:szCs w:val="24"/>
        </w:rPr>
        <w:t xml:space="preserve">Приспособленность организмов к действию факторов </w:t>
      </w: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9A43AC">
        <w:rPr>
          <w:rFonts w:ascii="Times New Roman" w:hAnsi="Times New Roman" w:cs="Times New Roman"/>
          <w:b/>
          <w:sz w:val="24"/>
          <w:szCs w:val="24"/>
        </w:rPr>
        <w:t>реды</w:t>
      </w:r>
      <w:r w:rsidRPr="009A43AC">
        <w:rPr>
          <w:rFonts w:ascii="Times New Roman" w:hAnsi="Times New Roman" w:cs="Times New Roman"/>
          <w:b/>
          <w:sz w:val="24"/>
          <w:szCs w:val="24"/>
        </w:rPr>
        <w:t>»</w:t>
      </w:r>
    </w:p>
    <w:p w:rsidR="009A43AC" w:rsidRPr="009A43AC" w:rsidRDefault="009A43AC" w:rsidP="009A43AC">
      <w:pPr>
        <w:pStyle w:val="a5"/>
        <w:ind w:left="153"/>
        <w:rPr>
          <w:rFonts w:ascii="Times New Roman" w:hAnsi="Times New Roman" w:cs="Times New Roman"/>
          <w:sz w:val="28"/>
          <w:szCs w:val="28"/>
        </w:rPr>
      </w:pPr>
      <w:r w:rsidRPr="009A43A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AE2C10" w:rsidRPr="00AE2C10">
        <w:rPr>
          <w:rFonts w:ascii="Times New Roman" w:hAnsi="Times New Roman" w:cs="Times New Roman"/>
          <w:sz w:val="24"/>
          <w:szCs w:val="24"/>
        </w:rPr>
        <w:t xml:space="preserve">Посмотрите </w:t>
      </w:r>
      <w:r w:rsidR="00AE2C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C10">
        <w:rPr>
          <w:rFonts w:ascii="Times New Roman" w:hAnsi="Times New Roman" w:cs="Times New Roman"/>
          <w:sz w:val="24"/>
          <w:szCs w:val="24"/>
        </w:rPr>
        <w:t>видеоурок</w:t>
      </w:r>
      <w:proofErr w:type="spellEnd"/>
      <w:proofErr w:type="gramEnd"/>
    </w:p>
    <w:p w:rsidR="009A43AC" w:rsidRDefault="009A43AC" w:rsidP="0081411A">
      <w:pPr>
        <w:pStyle w:val="a5"/>
        <w:ind w:left="153"/>
      </w:pPr>
      <w:hyperlink r:id="rId6" w:history="1">
        <w:r>
          <w:rPr>
            <w:rStyle w:val="a6"/>
          </w:rPr>
          <w:t>https://interneturok.ru/lesson/biology/9-klass/osnovy-ekologii/prisposoblennost-organizmov-k-vliyaniyu-faktorov-sredy</w:t>
        </w:r>
      </w:hyperlink>
    </w:p>
    <w:p w:rsidR="00CB2257" w:rsidRPr="00CB2257" w:rsidRDefault="00CB2257" w:rsidP="00CB2257">
      <w:pPr>
        <w:pStyle w:val="a5"/>
        <w:numPr>
          <w:ilvl w:val="0"/>
          <w:numId w:val="3"/>
        </w:numPr>
        <w:ind w:left="142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Прочитайте</w:t>
      </w:r>
      <w:r w:rsidRPr="00CB22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параграф 50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B2257">
        <w:rPr>
          <w:rFonts w:ascii="Times New Roman" w:hAnsi="Times New Roman" w:cs="Times New Roman"/>
          <w:color w:val="000000"/>
          <w:sz w:val="24"/>
          <w:szCs w:val="24"/>
        </w:rPr>
        <w:t xml:space="preserve"> текст о классификации различных форм приспособлений у живых организмов (адаптаций) и полученные </w:t>
      </w:r>
      <w:r>
        <w:rPr>
          <w:rFonts w:ascii="Times New Roman" w:hAnsi="Times New Roman" w:cs="Times New Roman"/>
          <w:color w:val="000000"/>
          <w:sz w:val="24"/>
          <w:szCs w:val="24"/>
        </w:rPr>
        <w:t>знания из текста структурируйте</w:t>
      </w:r>
      <w:r w:rsidRPr="00CB2257">
        <w:rPr>
          <w:rFonts w:ascii="Times New Roman" w:hAnsi="Times New Roman" w:cs="Times New Roman"/>
          <w:color w:val="000000"/>
          <w:sz w:val="24"/>
          <w:szCs w:val="24"/>
        </w:rPr>
        <w:t>, оформив их в виде таблицы.</w:t>
      </w:r>
    </w:p>
    <w:p w:rsidR="00CB2257" w:rsidRDefault="00CB2257" w:rsidP="00CB2257">
      <w:pPr>
        <w:pStyle w:val="a5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2257">
        <w:rPr>
          <w:rFonts w:ascii="Times New Roman" w:hAnsi="Times New Roman" w:cs="Times New Roman"/>
          <w:sz w:val="24"/>
          <w:szCs w:val="24"/>
        </w:rPr>
        <w:t>Приспособления к среде обитания проявляются во внешнем и внутреннем строении, процессах жизнедеятельности, поведении. Форма тела различных животных служат ярким примером приспособленности организмов к среде обитания.</w:t>
      </w:r>
    </w:p>
    <w:p w:rsidR="00CB2257" w:rsidRDefault="00CB2257" w:rsidP="00CB2257">
      <w:pPr>
        <w:pStyle w:val="a5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2257">
        <w:rPr>
          <w:rFonts w:ascii="Times New Roman" w:hAnsi="Times New Roman" w:cs="Times New Roman"/>
          <w:sz w:val="24"/>
          <w:szCs w:val="24"/>
        </w:rPr>
        <w:t xml:space="preserve"> Покровительственная окраска и форма тела у некоторых животных делают их незаметными на фоне окружающей среды, маскируют их. Некоторые животные имеют яркую окраску, которая резко выделяет их на фоне окружающей среды. Такая окраска называется предупреждающей. </w:t>
      </w:r>
    </w:p>
    <w:p w:rsidR="00CB2257" w:rsidRDefault="00CB2257" w:rsidP="00CB2257">
      <w:pPr>
        <w:pStyle w:val="a5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2257">
        <w:rPr>
          <w:rFonts w:ascii="Times New Roman" w:hAnsi="Times New Roman" w:cs="Times New Roman"/>
          <w:sz w:val="24"/>
          <w:szCs w:val="24"/>
        </w:rPr>
        <w:t>Некоторые беззащитные и съедобные животные подражают видам, которые хорошо защищены от нападения хищников. Это явление называется мимикрией. Защита от поедания свойственна многим животным и рас</w:t>
      </w:r>
      <w:r>
        <w:rPr>
          <w:rFonts w:ascii="Times New Roman" w:hAnsi="Times New Roman" w:cs="Times New Roman"/>
          <w:sz w:val="24"/>
          <w:szCs w:val="24"/>
        </w:rPr>
        <w:t>тениям. Они защищают себя сами.</w:t>
      </w:r>
    </w:p>
    <w:p w:rsidR="00CB2257" w:rsidRDefault="00CB2257" w:rsidP="00CB2257">
      <w:pPr>
        <w:pStyle w:val="a5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2257">
        <w:rPr>
          <w:rFonts w:ascii="Times New Roman" w:hAnsi="Times New Roman" w:cs="Times New Roman"/>
          <w:sz w:val="24"/>
          <w:szCs w:val="24"/>
        </w:rPr>
        <w:t xml:space="preserve">Поведенческие адаптации - это изменения поведения животных в тех или иных условиях: забота о потомстве, образование отдельных пар в брачный период, а зимой объединение в стаи, что облегчает пропитание и защиту, отпугивающее поведение, замирание, имитация ранения или смерти, спячка, запасание корма. </w:t>
      </w:r>
    </w:p>
    <w:p w:rsidR="00CB2257" w:rsidRDefault="00CB2257" w:rsidP="00CB2257">
      <w:pPr>
        <w:pStyle w:val="a5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2257">
        <w:rPr>
          <w:rFonts w:ascii="Times New Roman" w:hAnsi="Times New Roman" w:cs="Times New Roman"/>
          <w:sz w:val="24"/>
          <w:szCs w:val="24"/>
        </w:rPr>
        <w:t xml:space="preserve">Приспособленность процессов жизнедеятельности к условиям обитания называются физиологическими адаптациями: накопление жира пустынными животными, железы, избавляющие от избытка солей, </w:t>
      </w:r>
      <w:proofErr w:type="spellStart"/>
      <w:r w:rsidRPr="00CB2257">
        <w:rPr>
          <w:rFonts w:ascii="Times New Roman" w:hAnsi="Times New Roman" w:cs="Times New Roman"/>
          <w:sz w:val="24"/>
          <w:szCs w:val="24"/>
        </w:rPr>
        <w:t>теплолокация</w:t>
      </w:r>
      <w:proofErr w:type="spellEnd"/>
      <w:r w:rsidRPr="00CB22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2257">
        <w:rPr>
          <w:rFonts w:ascii="Times New Roman" w:hAnsi="Times New Roman" w:cs="Times New Roman"/>
          <w:sz w:val="24"/>
          <w:szCs w:val="24"/>
        </w:rPr>
        <w:t>эхолокация</w:t>
      </w:r>
      <w:proofErr w:type="spellEnd"/>
      <w:r w:rsidRPr="00CB225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B2257" w:rsidRDefault="00CB2257" w:rsidP="00CB2257">
      <w:pPr>
        <w:pStyle w:val="a5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2257">
        <w:rPr>
          <w:rFonts w:ascii="Times New Roman" w:hAnsi="Times New Roman" w:cs="Times New Roman"/>
          <w:sz w:val="24"/>
          <w:szCs w:val="24"/>
        </w:rPr>
        <w:t>Биохимические адаптации связаны с образованием в организме определенных веществ, облегчающих защиту от врагов или нападение на других животных</w:t>
      </w:r>
    </w:p>
    <w:p w:rsidR="00CB2257" w:rsidRDefault="00CB2257" w:rsidP="00CB2257">
      <w:pPr>
        <w:pStyle w:val="a5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Ind w:w="142" w:type="dxa"/>
        <w:tblLook w:val="04A0" w:firstRow="1" w:lastRow="0" w:firstColumn="1" w:lastColumn="0" w:noHBand="0" w:noVBand="1"/>
      </w:tblPr>
      <w:tblGrid>
        <w:gridCol w:w="3603"/>
        <w:gridCol w:w="2747"/>
        <w:gridCol w:w="2853"/>
      </w:tblGrid>
      <w:tr w:rsidR="00CB2257" w:rsidTr="00816BED">
        <w:tc>
          <w:tcPr>
            <w:tcW w:w="3603" w:type="dxa"/>
          </w:tcPr>
          <w:p w:rsidR="00CB2257" w:rsidRDefault="00CB2257" w:rsidP="00CB2257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2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 адаптаций</w:t>
            </w:r>
          </w:p>
        </w:tc>
        <w:tc>
          <w:tcPr>
            <w:tcW w:w="2747" w:type="dxa"/>
          </w:tcPr>
          <w:p w:rsidR="00CB2257" w:rsidRDefault="00CB2257" w:rsidP="00CB2257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2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Примеры</w:t>
            </w:r>
          </w:p>
        </w:tc>
        <w:tc>
          <w:tcPr>
            <w:tcW w:w="2853" w:type="dxa"/>
          </w:tcPr>
          <w:p w:rsidR="00CB2257" w:rsidRPr="00CB2257" w:rsidRDefault="00CB2257" w:rsidP="00B74820">
            <w:pPr>
              <w:pStyle w:val="a3"/>
              <w:shd w:val="clear" w:color="auto" w:fill="FFFFFF"/>
              <w:jc w:val="center"/>
              <w:rPr>
                <w:color w:val="000000"/>
              </w:rPr>
            </w:pPr>
            <w:r w:rsidRPr="00CB2257">
              <w:rPr>
                <w:color w:val="000000"/>
              </w:rPr>
              <w:t xml:space="preserve">Описание адаптаций </w:t>
            </w:r>
            <w:r w:rsidR="00B74820">
              <w:rPr>
                <w:color w:val="000000"/>
              </w:rPr>
              <w:t>Значение</w:t>
            </w:r>
          </w:p>
        </w:tc>
      </w:tr>
      <w:tr w:rsidR="00CB2257" w:rsidTr="00816BED">
        <w:tc>
          <w:tcPr>
            <w:tcW w:w="3603" w:type="dxa"/>
          </w:tcPr>
          <w:p w:rsidR="00CB2257" w:rsidRPr="00CB2257" w:rsidRDefault="00CB2257" w:rsidP="00CB2257">
            <w:pPr>
              <w:pStyle w:val="a3"/>
              <w:shd w:val="clear" w:color="auto" w:fill="FFFFFF"/>
              <w:rPr>
                <w:color w:val="000000"/>
              </w:rPr>
            </w:pPr>
            <w:r w:rsidRPr="00CB2257">
              <w:rPr>
                <w:color w:val="000000"/>
              </w:rPr>
              <w:t>Форма тела                            </w:t>
            </w:r>
          </w:p>
        </w:tc>
        <w:tc>
          <w:tcPr>
            <w:tcW w:w="2747" w:type="dxa"/>
          </w:tcPr>
          <w:p w:rsidR="00CB2257" w:rsidRDefault="00CB2257" w:rsidP="00CB225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3" w:type="dxa"/>
          </w:tcPr>
          <w:p w:rsidR="00CB2257" w:rsidRDefault="00CB2257" w:rsidP="00CB225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257" w:rsidTr="00816BED">
        <w:tc>
          <w:tcPr>
            <w:tcW w:w="3603" w:type="dxa"/>
          </w:tcPr>
          <w:p w:rsidR="00CB2257" w:rsidRPr="00CB2257" w:rsidRDefault="00CB2257" w:rsidP="00CB2257">
            <w:pPr>
              <w:pStyle w:val="a3"/>
              <w:shd w:val="clear" w:color="auto" w:fill="FFFFFF"/>
              <w:rPr>
                <w:color w:val="000000"/>
              </w:rPr>
            </w:pPr>
            <w:r w:rsidRPr="00CB2257">
              <w:rPr>
                <w:color w:val="000000"/>
              </w:rPr>
              <w:t>Покровительственная окраска (маскировка)                                  </w:t>
            </w:r>
          </w:p>
        </w:tc>
        <w:tc>
          <w:tcPr>
            <w:tcW w:w="2747" w:type="dxa"/>
          </w:tcPr>
          <w:p w:rsidR="00CB2257" w:rsidRDefault="00CB2257" w:rsidP="00CB225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3" w:type="dxa"/>
          </w:tcPr>
          <w:p w:rsidR="00CB2257" w:rsidRDefault="00CB2257" w:rsidP="00CB225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257" w:rsidTr="00816BED">
        <w:tc>
          <w:tcPr>
            <w:tcW w:w="3603" w:type="dxa"/>
          </w:tcPr>
          <w:p w:rsidR="00CB2257" w:rsidRDefault="00CB2257" w:rsidP="00CB225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2257">
              <w:rPr>
                <w:rFonts w:ascii="Times New Roman" w:hAnsi="Times New Roman" w:cs="Times New Roman"/>
                <w:sz w:val="24"/>
                <w:szCs w:val="24"/>
              </w:rPr>
              <w:t xml:space="preserve">Покровительственная окраска (маскировка)                                  </w:t>
            </w:r>
          </w:p>
        </w:tc>
        <w:tc>
          <w:tcPr>
            <w:tcW w:w="2747" w:type="dxa"/>
          </w:tcPr>
          <w:p w:rsidR="00CB2257" w:rsidRDefault="00CB2257" w:rsidP="00CB225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3" w:type="dxa"/>
          </w:tcPr>
          <w:p w:rsidR="00CB2257" w:rsidRDefault="00CB2257" w:rsidP="00CB225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257" w:rsidTr="00816BED">
        <w:tc>
          <w:tcPr>
            <w:tcW w:w="3603" w:type="dxa"/>
          </w:tcPr>
          <w:p w:rsidR="00CB2257" w:rsidRDefault="00CB2257" w:rsidP="00CB225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2257">
              <w:rPr>
                <w:rFonts w:ascii="Times New Roman" w:hAnsi="Times New Roman" w:cs="Times New Roman"/>
                <w:sz w:val="24"/>
                <w:szCs w:val="24"/>
              </w:rPr>
              <w:t xml:space="preserve">Предупреждающая окраска                          </w:t>
            </w:r>
          </w:p>
        </w:tc>
        <w:tc>
          <w:tcPr>
            <w:tcW w:w="2747" w:type="dxa"/>
          </w:tcPr>
          <w:p w:rsidR="00CB2257" w:rsidRDefault="00CB2257" w:rsidP="00CB225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3" w:type="dxa"/>
          </w:tcPr>
          <w:p w:rsidR="00CB2257" w:rsidRDefault="00CB2257" w:rsidP="00CB225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257" w:rsidTr="00816BED">
        <w:tc>
          <w:tcPr>
            <w:tcW w:w="3603" w:type="dxa"/>
          </w:tcPr>
          <w:p w:rsidR="00CB2257" w:rsidRDefault="00CB2257" w:rsidP="00CB225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2257">
              <w:rPr>
                <w:rFonts w:ascii="Times New Roman" w:hAnsi="Times New Roman" w:cs="Times New Roman"/>
                <w:sz w:val="24"/>
                <w:szCs w:val="24"/>
              </w:rPr>
              <w:t xml:space="preserve">Мимикрия    </w:t>
            </w:r>
          </w:p>
        </w:tc>
        <w:tc>
          <w:tcPr>
            <w:tcW w:w="2747" w:type="dxa"/>
          </w:tcPr>
          <w:p w:rsidR="00CB2257" w:rsidRDefault="00CB2257" w:rsidP="00CB225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3" w:type="dxa"/>
          </w:tcPr>
          <w:p w:rsidR="00CB2257" w:rsidRDefault="00CB2257" w:rsidP="00CB225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257" w:rsidTr="00816BED">
        <w:tc>
          <w:tcPr>
            <w:tcW w:w="3603" w:type="dxa"/>
          </w:tcPr>
          <w:p w:rsidR="00CB2257" w:rsidRDefault="00816BED" w:rsidP="00CB225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ED">
              <w:rPr>
                <w:rFonts w:ascii="Times New Roman" w:hAnsi="Times New Roman" w:cs="Times New Roman"/>
                <w:sz w:val="24"/>
                <w:szCs w:val="24"/>
              </w:rPr>
              <w:t xml:space="preserve">Поведенческие адаптации                            </w:t>
            </w:r>
          </w:p>
        </w:tc>
        <w:tc>
          <w:tcPr>
            <w:tcW w:w="2747" w:type="dxa"/>
          </w:tcPr>
          <w:p w:rsidR="00CB2257" w:rsidRDefault="00CB2257" w:rsidP="00CB225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3" w:type="dxa"/>
          </w:tcPr>
          <w:p w:rsidR="00CB2257" w:rsidRDefault="00CB2257" w:rsidP="00CB225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257" w:rsidTr="00816BED">
        <w:tc>
          <w:tcPr>
            <w:tcW w:w="3603" w:type="dxa"/>
          </w:tcPr>
          <w:p w:rsidR="00CB2257" w:rsidRDefault="00816BED" w:rsidP="00CB225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ED">
              <w:rPr>
                <w:rFonts w:ascii="Times New Roman" w:hAnsi="Times New Roman" w:cs="Times New Roman"/>
                <w:sz w:val="24"/>
                <w:szCs w:val="24"/>
              </w:rPr>
              <w:t xml:space="preserve">Физиологические адаптации                                    </w:t>
            </w:r>
          </w:p>
        </w:tc>
        <w:tc>
          <w:tcPr>
            <w:tcW w:w="2747" w:type="dxa"/>
          </w:tcPr>
          <w:p w:rsidR="00CB2257" w:rsidRDefault="00CB2257" w:rsidP="00CB225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3" w:type="dxa"/>
          </w:tcPr>
          <w:p w:rsidR="00CB2257" w:rsidRDefault="00CB2257" w:rsidP="00CB225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257" w:rsidTr="00816BED">
        <w:tc>
          <w:tcPr>
            <w:tcW w:w="3603" w:type="dxa"/>
          </w:tcPr>
          <w:p w:rsidR="00CB2257" w:rsidRDefault="00816BED" w:rsidP="00CB225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BED">
              <w:rPr>
                <w:rFonts w:ascii="Times New Roman" w:hAnsi="Times New Roman" w:cs="Times New Roman"/>
                <w:sz w:val="24"/>
                <w:szCs w:val="24"/>
              </w:rPr>
              <w:t xml:space="preserve">Биохимические адаптации                           </w:t>
            </w:r>
          </w:p>
        </w:tc>
        <w:tc>
          <w:tcPr>
            <w:tcW w:w="2747" w:type="dxa"/>
          </w:tcPr>
          <w:p w:rsidR="00CB2257" w:rsidRDefault="00CB2257" w:rsidP="00CB225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3" w:type="dxa"/>
          </w:tcPr>
          <w:p w:rsidR="00CB2257" w:rsidRDefault="00CB2257" w:rsidP="00CB225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2257" w:rsidRPr="00CB2257" w:rsidRDefault="00CB2257" w:rsidP="00CB2257">
      <w:pPr>
        <w:pStyle w:val="a5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74820" w:rsidRDefault="00CB2257" w:rsidP="00380913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</w:rPr>
      </w:pPr>
      <w:r w:rsidRPr="00380913">
        <w:rPr>
          <w:color w:val="000000"/>
        </w:rPr>
        <w:t>   </w:t>
      </w:r>
      <w:r w:rsidR="00380913" w:rsidRPr="00380913">
        <w:rPr>
          <w:b/>
          <w:bCs/>
          <w:color w:val="000000"/>
        </w:rPr>
        <w:t xml:space="preserve">Задание 3. </w:t>
      </w:r>
      <w:r w:rsidR="00B74820" w:rsidRPr="00B74820">
        <w:rPr>
          <w:bCs/>
          <w:color w:val="000000"/>
        </w:rPr>
        <w:t xml:space="preserve"> (дополнительное задание, на «5») </w:t>
      </w:r>
    </w:p>
    <w:p w:rsidR="00380913" w:rsidRPr="00380913" w:rsidRDefault="00380913" w:rsidP="0038091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bookmarkStart w:id="0" w:name="_GoBack"/>
      <w:bookmarkEnd w:id="0"/>
      <w:r w:rsidRPr="00380913">
        <w:rPr>
          <w:b/>
          <w:bCs/>
          <w:color w:val="000000"/>
        </w:rPr>
        <w:t>Соотнесите приведенные примеры приспособлений с типами адаптаций:</w:t>
      </w:r>
    </w:p>
    <w:p w:rsidR="00380913" w:rsidRPr="00380913" w:rsidRDefault="00380913" w:rsidP="00380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Ответы в виде букв занесите в предложенную таблицу:</w:t>
      </w:r>
    </w:p>
    <w:p w:rsidR="00380913" w:rsidRPr="00380913" w:rsidRDefault="00380913" w:rsidP="00380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8"/>
        <w:gridCol w:w="2086"/>
        <w:gridCol w:w="2000"/>
        <w:gridCol w:w="2000"/>
      </w:tblGrid>
      <w:tr w:rsidR="00380913" w:rsidRPr="00380913" w:rsidTr="00380913">
        <w:trPr>
          <w:tblCellSpacing w:w="15" w:type="dxa"/>
        </w:trPr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B74820" w:rsidRPr="00380913" w:rsidRDefault="00B74820" w:rsidP="00B748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48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Морфологические адаптации</w:t>
            </w:r>
          </w:p>
        </w:tc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80913" w:rsidRPr="00380913" w:rsidRDefault="00380913" w:rsidP="00205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9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Физиологические адаптации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13" w:rsidRPr="00380913" w:rsidRDefault="00380913" w:rsidP="00205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9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Биохимические адаптации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0913" w:rsidRPr="00380913" w:rsidRDefault="00380913" w:rsidP="00205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09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Поведенческие адаптации                            </w:t>
            </w:r>
          </w:p>
        </w:tc>
      </w:tr>
      <w:tr w:rsidR="00380913" w:rsidRPr="00380913" w:rsidTr="00380913">
        <w:trPr>
          <w:tblCellSpacing w:w="15" w:type="dxa"/>
        </w:trPr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80913" w:rsidRPr="00380913" w:rsidRDefault="00380913" w:rsidP="002058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9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380913" w:rsidRPr="00380913" w:rsidRDefault="00380913" w:rsidP="002058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9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13" w:rsidRPr="00380913" w:rsidRDefault="00380913" w:rsidP="002058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9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0913" w:rsidRPr="00380913" w:rsidRDefault="00380913" w:rsidP="002058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80913" w:rsidRDefault="00380913" w:rsidP="00380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0913" w:rsidRPr="00380913" w:rsidRDefault="00380913" w:rsidP="00380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форма тела дельфина и палочника</w:t>
      </w:r>
    </w:p>
    <w:p w:rsidR="00380913" w:rsidRPr="00380913" w:rsidRDefault="00380913" w:rsidP="003809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471BE06" wp14:editId="573856DB">
            <wp:extent cx="2514600" cy="1819275"/>
            <wp:effectExtent l="0" t="0" r="0" b="9525"/>
            <wp:docPr id="2" name="Рисунок 2" descr="https://xn--j1ahfl.xn--p1ai/data/images/u152497/t1564552737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j1ahfl.xn--p1ai/data/images/u152497/t1564552737a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0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A93C845" wp14:editId="2CA1B873">
            <wp:extent cx="3190875" cy="1539597"/>
            <wp:effectExtent l="0" t="0" r="0" b="3810"/>
            <wp:docPr id="3" name="Рисунок 3" descr="https://xn--j1ahfl.xn--p1ai/data/images/u152497/t1564552737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j1ahfl.xn--p1ai/data/images/u152497/t1564552737a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467" cy="155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913" w:rsidRPr="00380913" w:rsidRDefault="00380913" w:rsidP="00380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0913" w:rsidRPr="00380913" w:rsidRDefault="00380913" w:rsidP="00380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высокое содержание миоглобина в мышцах ныряющих животных</w:t>
      </w:r>
    </w:p>
    <w:p w:rsidR="00380913" w:rsidRPr="00380913" w:rsidRDefault="00380913" w:rsidP="003809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276BB9B" wp14:editId="0B5A588A">
            <wp:extent cx="4358960" cy="2076450"/>
            <wp:effectExtent l="0" t="0" r="3810" b="0"/>
            <wp:docPr id="4" name="Рисунок 4" descr="https://xn--j1ahfl.xn--p1ai/data/images/u152497/t1564552737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j1ahfl.xn--p1ai/data/images/u152497/t1564552737a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069" cy="208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913" w:rsidRPr="00380913" w:rsidRDefault="00380913" w:rsidP="003809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0913" w:rsidRPr="00380913" w:rsidRDefault="00380913" w:rsidP="00380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расчленяющая окраска зебр</w:t>
      </w:r>
    </w:p>
    <w:p w:rsidR="00380913" w:rsidRPr="00380913" w:rsidRDefault="00380913" w:rsidP="003809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0082086" wp14:editId="1E1ADB3C">
            <wp:extent cx="2884704" cy="1914525"/>
            <wp:effectExtent l="0" t="0" r="0" b="0"/>
            <wp:docPr id="5" name="Рисунок 5" descr="https://xn--j1ahfl.xn--p1ai/data/images/u152497/t156455273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j1ahfl.xn--p1ai/data/images/u152497/t1564552737a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161" cy="192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913" w:rsidRPr="00380913" w:rsidRDefault="00380913" w:rsidP="003809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0913" w:rsidRPr="00380913" w:rsidRDefault="00380913" w:rsidP="00380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способность к восприятию предметов при слабом освещении у ночных хищников</w:t>
      </w:r>
    </w:p>
    <w:p w:rsidR="00380913" w:rsidRPr="00380913" w:rsidRDefault="00380913" w:rsidP="003809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2D467C8" wp14:editId="50F2FDB5">
            <wp:extent cx="3078480" cy="1924050"/>
            <wp:effectExtent l="0" t="0" r="7620" b="0"/>
            <wp:docPr id="6" name="Рисунок 6" descr="https://xn--j1ahfl.xn--p1ai/data/images/u152497/t1564552737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j1ahfl.xn--p1ai/data/images/u152497/t1564552737a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872" cy="19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913" w:rsidRPr="00380913" w:rsidRDefault="00380913" w:rsidP="00380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0913" w:rsidRPr="00380913" w:rsidRDefault="00380913" w:rsidP="00380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способность существовать в горячих источниках или, наоборот, в условиях вечной мерзлоты</w:t>
      </w:r>
    </w:p>
    <w:p w:rsidR="00380913" w:rsidRPr="00380913" w:rsidRDefault="00380913" w:rsidP="003809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99E38DA" wp14:editId="3CCB5F3B">
            <wp:extent cx="2811162" cy="1866900"/>
            <wp:effectExtent l="0" t="0" r="8255" b="0"/>
            <wp:docPr id="7" name="Рисунок 7" descr="https://xn--j1ahfl.xn--p1ai/data/images/u152497/t1564552737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xn--j1ahfl.xn--p1ai/data/images/u152497/t1564552737a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27" cy="186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913" w:rsidRPr="00380913" w:rsidRDefault="00380913" w:rsidP="003809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0913" w:rsidRPr="00380913" w:rsidRDefault="00380913" w:rsidP="00380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 покровительственная окраска донных рыб</w:t>
      </w:r>
    </w:p>
    <w:p w:rsidR="00380913" w:rsidRPr="00380913" w:rsidRDefault="00380913" w:rsidP="003809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5F7D878" wp14:editId="3D57F2FA">
            <wp:extent cx="2511136" cy="1657350"/>
            <wp:effectExtent l="0" t="0" r="3810" b="0"/>
            <wp:docPr id="8" name="Рисунок 8" descr="https://xn--j1ahfl.xn--p1ai/data/images/u152497/t1564552737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j1ahfl.xn--p1ai/data/images/u152497/t1564552737a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172" cy="166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913" w:rsidRPr="00380913" w:rsidRDefault="00380913" w:rsidP="00380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0913" w:rsidRPr="00380913" w:rsidRDefault="00380913" w:rsidP="00380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ж) яйцо малой кукушки в гнезде малой </w:t>
      </w:r>
      <w:proofErr w:type="spellStart"/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камышовки</w:t>
      </w:r>
      <w:proofErr w:type="spellEnd"/>
    </w:p>
    <w:p w:rsidR="00380913" w:rsidRPr="00380913" w:rsidRDefault="00380913" w:rsidP="003809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0381BD5" wp14:editId="5F2BFA59">
            <wp:extent cx="2381250" cy="1933575"/>
            <wp:effectExtent l="0" t="0" r="0" b="9525"/>
            <wp:docPr id="9" name="Рисунок 9" descr="https://xn--j1ahfl.xn--p1ai/data/images/u152497/t1564552737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j1ahfl.xn--p1ai/data/images/u152497/t1564552737ah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913" w:rsidRPr="00380913" w:rsidRDefault="00380913" w:rsidP="003809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0913" w:rsidRPr="00380913" w:rsidRDefault="00380913" w:rsidP="00380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з) способность змей к </w:t>
      </w:r>
      <w:proofErr w:type="spellStart"/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термолокации</w:t>
      </w:r>
      <w:proofErr w:type="spellEnd"/>
    </w:p>
    <w:p w:rsidR="00380913" w:rsidRPr="00380913" w:rsidRDefault="00380913" w:rsidP="003809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390829C" wp14:editId="4319A28D">
            <wp:extent cx="2047875" cy="2047875"/>
            <wp:effectExtent l="0" t="0" r="9525" b="9525"/>
            <wp:docPr id="10" name="Рисунок 10" descr="https://xn--j1ahfl.xn--p1ai/data/images/u152497/t1564552737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j1ahfl.xn--p1ai/data/images/u152497/t1564552737a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913" w:rsidRPr="00380913" w:rsidRDefault="00380913" w:rsidP="003809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0913" w:rsidRPr="00380913" w:rsidRDefault="00380913" w:rsidP="00380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и) поза покоя в случае опасности у опоссума</w:t>
      </w:r>
    </w:p>
    <w:p w:rsidR="00380913" w:rsidRPr="00380913" w:rsidRDefault="00380913" w:rsidP="003809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9EF7868" wp14:editId="6BEE9C76">
            <wp:extent cx="2616833" cy="1838325"/>
            <wp:effectExtent l="0" t="0" r="0" b="0"/>
            <wp:docPr id="11" name="Рисунок 11" descr="https://xn--j1ahfl.xn--p1ai/data/images/u152497/t1564552737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xn--j1ahfl.xn--p1ai/data/images/u152497/t1564552737aj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459" cy="184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913" w:rsidRPr="00380913" w:rsidRDefault="00380913" w:rsidP="00380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0913" w:rsidRPr="00380913" w:rsidRDefault="00380913" w:rsidP="00380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к) ориентирование летучих мышей и дельфинов в пространстве с помощью </w:t>
      </w:r>
      <w:proofErr w:type="spellStart"/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эхолокации</w:t>
      </w:r>
      <w:proofErr w:type="spellEnd"/>
    </w:p>
    <w:p w:rsidR="00380913" w:rsidRPr="00380913" w:rsidRDefault="00380913" w:rsidP="003809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2EB108A" wp14:editId="37D55AB8">
            <wp:extent cx="3189302" cy="2124075"/>
            <wp:effectExtent l="0" t="0" r="0" b="0"/>
            <wp:docPr id="12" name="Рисунок 12" descr="https://xn--j1ahfl.xn--p1ai/data/images/u152497/t1564552737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xn--j1ahfl.xn--p1ai/data/images/u152497/t1564552737a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573" cy="213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913" w:rsidRPr="00380913" w:rsidRDefault="00380913" w:rsidP="003809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0913" w:rsidRPr="00380913" w:rsidRDefault="00380913" w:rsidP="00380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л) устрашающая поза австралийской бородатой ящерицы</w:t>
      </w:r>
    </w:p>
    <w:p w:rsidR="00380913" w:rsidRPr="00380913" w:rsidRDefault="00380913" w:rsidP="003809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EE6410C" wp14:editId="26456ED5">
            <wp:extent cx="2890463" cy="2009775"/>
            <wp:effectExtent l="0" t="0" r="5715" b="0"/>
            <wp:docPr id="13" name="Рисунок 13" descr="https://xn--j1ahfl.xn--p1ai/data/images/u152497/t1564552737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xn--j1ahfl.xn--p1ai/data/images/u152497/t1564552737a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00300" cy="201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913" w:rsidRPr="00380913" w:rsidRDefault="00380913" w:rsidP="00380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м) способность птиц и млекопитающих регулировать потери воды с поверхности дыхательных путей</w:t>
      </w:r>
    </w:p>
    <w:p w:rsidR="00380913" w:rsidRPr="00380913" w:rsidRDefault="00380913" w:rsidP="003809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25A24B4" wp14:editId="40C739EC">
            <wp:extent cx="2677847" cy="1504950"/>
            <wp:effectExtent l="0" t="0" r="8255" b="0"/>
            <wp:docPr id="14" name="Рисунок 14" descr="https://xn--j1ahfl.xn--p1ai/data/images/u152497/t1564552737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xn--j1ahfl.xn--p1ai/data/images/u152497/t1564552737am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933" cy="150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913" w:rsidRPr="00380913" w:rsidRDefault="00380913" w:rsidP="003809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0913" w:rsidRPr="00380913" w:rsidRDefault="00380913" w:rsidP="00380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н) способность самцов непарного шелкопряда улавливать запах ароматической железы самки с расстояния 3 км</w:t>
      </w:r>
    </w:p>
    <w:p w:rsidR="00380913" w:rsidRPr="00380913" w:rsidRDefault="00380913" w:rsidP="003809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73EE1D5" wp14:editId="38C9BFF1">
            <wp:extent cx="2728750" cy="1933575"/>
            <wp:effectExtent l="0" t="0" r="0" b="0"/>
            <wp:docPr id="15" name="Рисунок 15" descr="https://xn--j1ahfl.xn--p1ai/data/images/u152497/t1564552737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xn--j1ahfl.xn--p1ai/data/images/u152497/t1564552737a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982" cy="194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913" w:rsidRPr="00380913" w:rsidRDefault="00380913" w:rsidP="003809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9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B2257" w:rsidRPr="00380913" w:rsidRDefault="00CB2257" w:rsidP="0038091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80913">
        <w:rPr>
          <w:color w:val="000000"/>
        </w:rPr>
        <w:t>                       </w:t>
      </w:r>
    </w:p>
    <w:sectPr w:rsidR="00CB2257" w:rsidRPr="00380913" w:rsidSect="00013BE3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527048"/>
    <w:multiLevelType w:val="hybridMultilevel"/>
    <w:tmpl w:val="8A08B744"/>
    <w:lvl w:ilvl="0" w:tplc="62E8B88C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6F6191"/>
    <w:multiLevelType w:val="hybridMultilevel"/>
    <w:tmpl w:val="0D886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DA5C55"/>
    <w:multiLevelType w:val="hybridMultilevel"/>
    <w:tmpl w:val="FF5E46B4"/>
    <w:lvl w:ilvl="0" w:tplc="B7EC5896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11A"/>
    <w:rsid w:val="00013BE3"/>
    <w:rsid w:val="00296E14"/>
    <w:rsid w:val="00380913"/>
    <w:rsid w:val="00413E93"/>
    <w:rsid w:val="00575E20"/>
    <w:rsid w:val="0081411A"/>
    <w:rsid w:val="00816BED"/>
    <w:rsid w:val="009A43AC"/>
    <w:rsid w:val="00AE2C10"/>
    <w:rsid w:val="00B74820"/>
    <w:rsid w:val="00CB2257"/>
    <w:rsid w:val="00D15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9A618"/>
  <w15:chartTrackingRefBased/>
  <w15:docId w15:val="{F1E4BFBB-F575-42AA-ABF8-BF806D047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14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1411A"/>
    <w:rPr>
      <w:i/>
      <w:iCs/>
    </w:rPr>
  </w:style>
  <w:style w:type="paragraph" w:styleId="a5">
    <w:name w:val="List Paragraph"/>
    <w:basedOn w:val="a"/>
    <w:uiPriority w:val="34"/>
    <w:qFormat/>
    <w:rsid w:val="0081411A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9A43AC"/>
    <w:rPr>
      <w:color w:val="0000FF"/>
      <w:u w:val="single"/>
    </w:rPr>
  </w:style>
  <w:style w:type="character" w:styleId="a7">
    <w:name w:val="Strong"/>
    <w:basedOn w:val="a0"/>
    <w:uiPriority w:val="22"/>
    <w:qFormat/>
    <w:rsid w:val="00CB2257"/>
    <w:rPr>
      <w:b/>
      <w:bCs/>
    </w:rPr>
  </w:style>
  <w:style w:type="table" w:styleId="a8">
    <w:name w:val="Table Grid"/>
    <w:basedOn w:val="a1"/>
    <w:uiPriority w:val="39"/>
    <w:rsid w:val="00CB22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3809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809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156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39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s://interneturok.ru/lesson/biology/9-klass/osnovy-ekologii/prisposoblennost-organizmov-k-vliyaniyu-faktorov-sredy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F3D6EB-1B1C-4714-8BC6-35DADF634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892</Words>
  <Characters>5086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8</cp:revision>
  <cp:lastPrinted>2020-05-11T09:50:00Z</cp:lastPrinted>
  <dcterms:created xsi:type="dcterms:W3CDTF">2020-05-11T08:22:00Z</dcterms:created>
  <dcterms:modified xsi:type="dcterms:W3CDTF">2020-05-11T10:03:00Z</dcterms:modified>
</cp:coreProperties>
</file>