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4B" w:rsidRPr="00AA4BB1" w:rsidRDefault="00F4704B" w:rsidP="00F4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19</w:t>
      </w:r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704B" w:rsidRDefault="00F4704B" w:rsidP="00F4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F4704B" w:rsidRDefault="00F4704B" w:rsidP="00F47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F4704B" w:rsidRPr="00F4704B" w:rsidRDefault="00F4704B" w:rsidP="00F4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452988" w:rsidRDefault="00452988" w:rsidP="00F4704B">
      <w:pPr>
        <w:spacing w:after="0" w:line="240" w:lineRule="auto"/>
      </w:pPr>
    </w:p>
    <w:p w:rsidR="004F56A0" w:rsidRPr="004F56A0" w:rsidRDefault="004F56A0" w:rsidP="00F4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6A0">
        <w:rPr>
          <w:rFonts w:ascii="Times New Roman" w:hAnsi="Times New Roman" w:cs="Times New Roman"/>
          <w:b/>
          <w:sz w:val="28"/>
          <w:szCs w:val="28"/>
        </w:rPr>
        <w:t>6 к</w:t>
      </w:r>
    </w:p>
    <w:p w:rsidR="004F56A0" w:rsidRPr="00EB4EF8" w:rsidRDefault="004F56A0" w:rsidP="004F56A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предлагаю Вам отчет по ЛР.</w:t>
      </w:r>
    </w:p>
    <w:p w:rsidR="004F56A0" w:rsidRPr="007011CC" w:rsidRDefault="004F56A0" w:rsidP="004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ответы посмотри 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 со своими, проанализируйте ошибки. Повторите материал, который вызвал затруднение.</w:t>
      </w:r>
    </w:p>
    <w:p w:rsidR="004F56A0" w:rsidRPr="00A45A66" w:rsidRDefault="004F56A0" w:rsidP="004F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Редька дикая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корневой системы 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стержневая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мочковатая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стебля 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травянистый прямостоячий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травянистый прямостоячий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полый-соломина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 xml:space="preserve">жилкование, 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пластинки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тип листорасположения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Сетчатое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с влагалищем, которое охватывает стебель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поочередное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0B2">
              <w:rPr>
                <w:rFonts w:ascii="Times New Roman" w:hAnsi="Times New Roman" w:cs="Times New Roman"/>
                <w:sz w:val="24"/>
                <w:szCs w:val="24"/>
              </w:rPr>
              <w:t>соцветие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колос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4 Л4 Т4+2 П1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+2 Т3  П(2) </w:t>
            </w:r>
          </w:p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 - сросшиеся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зерновка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т.к.имеют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стержневую корневую систему, сетчатое жилкование листьев (в семени две семядоли)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Однодольные, т.к. мочковатую корневую систему, параллельное жилкование листьев (в семени одна семядоля)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Крестоцветные, т.к. в цветке Ч 4 Л4 Т4+2 П1, соцветие </w:t>
            </w:r>
            <w:r w:rsidRPr="00EB4EF8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 </w:t>
            </w:r>
            <w:r w:rsidRPr="00EB4EF8">
              <w:rPr>
                <w:rFonts w:ascii="Times New Roman" w:hAnsi="Times New Roman" w:cs="Times New Roman"/>
                <w:sz w:val="24"/>
                <w:szCs w:val="24"/>
              </w:rPr>
              <w:t>стручок</w:t>
            </w: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Злаки, т.к.</w:t>
            </w:r>
            <w:r>
              <w:t xml:space="preserve"> </w:t>
            </w:r>
            <w:r w:rsidRPr="00EB4EF8">
              <w:rPr>
                <w:rFonts w:ascii="Times New Roman" w:hAnsi="Times New Roman" w:cs="Times New Roman"/>
                <w:sz w:val="24"/>
                <w:szCs w:val="24"/>
              </w:rPr>
              <w:t xml:space="preserve"> в цветке</w:t>
            </w:r>
            <w:r>
              <w:t xml:space="preserve"> </w:t>
            </w:r>
            <w:proofErr w:type="gramStart"/>
            <w:r w:rsidRPr="00EB4EF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B4EF8">
              <w:rPr>
                <w:rFonts w:ascii="Times New Roman" w:hAnsi="Times New Roman" w:cs="Times New Roman"/>
                <w:sz w:val="24"/>
                <w:szCs w:val="24"/>
              </w:rPr>
              <w:t>2) +2 Т3  П(2), соцветие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EF8">
              <w:rPr>
                <w:rFonts w:ascii="Times New Roman" w:hAnsi="Times New Roman" w:cs="Times New Roman"/>
                <w:sz w:val="24"/>
                <w:szCs w:val="24"/>
              </w:rPr>
              <w:t>ложный колос,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зерновка.</w:t>
            </w:r>
            <w:r w:rsidRPr="00EB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6A0" w:rsidTr="00452988"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56A0" w:rsidRDefault="004F56A0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A0" w:rsidRDefault="004F56A0" w:rsidP="004F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Pr="00995D00">
        <w:rPr>
          <w:rFonts w:ascii="Times New Roman" w:hAnsi="Times New Roman" w:cs="Times New Roman"/>
          <w:sz w:val="24"/>
          <w:szCs w:val="24"/>
        </w:rPr>
        <w:t>Главный признак, по которому можно отличить растения одного семейства от другого - это строение цветка. Поэтому в выводе нужно записать формулу цветка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00">
        <w:rPr>
          <w:rFonts w:ascii="Times New Roman" w:hAnsi="Times New Roman" w:cs="Times New Roman"/>
          <w:sz w:val="24"/>
          <w:szCs w:val="24"/>
        </w:rPr>
        <w:t>указать соцветие, плод.</w:t>
      </w:r>
    </w:p>
    <w:p w:rsidR="004F56A0" w:rsidRDefault="004F56A0" w:rsidP="004F56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Аналогичный комментарий я давала индивидуально к вашим работам.</w:t>
      </w:r>
    </w:p>
    <w:p w:rsidR="00055A11" w:rsidRDefault="00055A11" w:rsidP="004F56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BE2" w:rsidRDefault="004F56A0" w:rsidP="00682B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A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55A11">
        <w:rPr>
          <w:rFonts w:ascii="Times New Roman" w:hAnsi="Times New Roman" w:cs="Times New Roman"/>
          <w:b/>
          <w:sz w:val="24"/>
          <w:szCs w:val="24"/>
        </w:rPr>
        <w:t xml:space="preserve">повторения </w:t>
      </w:r>
      <w:r w:rsidRPr="004F56A0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F259CC">
        <w:rPr>
          <w:rFonts w:ascii="Times New Roman" w:hAnsi="Times New Roman" w:cs="Times New Roman"/>
          <w:b/>
          <w:sz w:val="24"/>
          <w:szCs w:val="24"/>
        </w:rPr>
        <w:t>Многообразие растительного мира</w:t>
      </w:r>
      <w:r w:rsidRPr="004F56A0">
        <w:rPr>
          <w:rFonts w:ascii="Times New Roman" w:hAnsi="Times New Roman" w:cs="Times New Roman"/>
          <w:b/>
          <w:sz w:val="24"/>
          <w:szCs w:val="24"/>
        </w:rPr>
        <w:t>»</w:t>
      </w:r>
    </w:p>
    <w:p w:rsidR="00682BE2" w:rsidRPr="00682BE2" w:rsidRDefault="00682BE2" w:rsidP="00682BE2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1.Повторите параграфы 19-26.</w:t>
      </w:r>
    </w:p>
    <w:p w:rsidR="00682BE2" w:rsidRPr="00682BE2" w:rsidRDefault="00682BE2" w:rsidP="00682BE2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2. Выполните задания.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>
        <w:rPr>
          <w:color w:val="000000"/>
        </w:rPr>
        <w:t>В заданиях к следующему уроку я вам дам верные ответы для самопроверки, критерии для самооценки.</w:t>
      </w:r>
    </w:p>
    <w:p w:rsidR="00682BE2" w:rsidRPr="00682BE2" w:rsidRDefault="00682BE2" w:rsidP="00682BE2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F259CC" w:rsidRDefault="00F259CC" w:rsidP="00F259CC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 П.19 «Систематика растений»</w:t>
      </w:r>
    </w:p>
    <w:p w:rsidR="00F259CC" w:rsidRDefault="00F259CC" w:rsidP="00F259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21771" cy="1409700"/>
            <wp:effectExtent l="0" t="0" r="2540" b="0"/>
            <wp:docPr id="1" name="Рисунок 1" descr="hello_html_m298f0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8f04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24" cy="14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1.       Наименьшая систематическая категория. </w:t>
      </w:r>
      <w:r w:rsidRPr="00F259CC">
        <w:rPr>
          <w:i/>
          <w:iCs/>
          <w:color w:val="000000"/>
        </w:rPr>
        <w:t>Тополь дрожащий</w:t>
      </w:r>
      <w:r w:rsidRPr="00F259CC">
        <w:rPr>
          <w:color w:val="000000"/>
        </w:rPr>
        <w:t>, Редька дикая….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2.       Наибольшая систематическая категория. </w:t>
      </w:r>
      <w:r w:rsidRPr="00F259CC">
        <w:rPr>
          <w:i/>
          <w:iCs/>
          <w:color w:val="000000"/>
        </w:rPr>
        <w:t>Растения, животные, грибы, бактерии</w:t>
      </w:r>
      <w:r w:rsidRPr="00F259CC">
        <w:rPr>
          <w:color w:val="000000"/>
        </w:rPr>
        <w:t>.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3.       Наука, с помощью которой можно классифицировать любой живой организм.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lastRenderedPageBreak/>
        <w:t>4.       Группа растений с определенными хозяйственно ценными признаками. </w:t>
      </w:r>
      <w:r w:rsidRPr="00F259CC">
        <w:rPr>
          <w:i/>
          <w:iCs/>
          <w:color w:val="000000"/>
        </w:rPr>
        <w:t>Зозуля, Антоновка, Дюшес…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5.       Систематическая категория, у цветковых растений состоящая только из двух групп: </w:t>
      </w:r>
      <w:r w:rsidRPr="00F259CC">
        <w:rPr>
          <w:i/>
          <w:iCs/>
          <w:color w:val="000000"/>
        </w:rPr>
        <w:t>однодольные</w:t>
      </w:r>
      <w:r w:rsidRPr="00F259CC">
        <w:rPr>
          <w:color w:val="000000"/>
        </w:rPr>
        <w:t> и </w:t>
      </w:r>
      <w:r w:rsidRPr="00F259CC">
        <w:rPr>
          <w:i/>
          <w:iCs/>
          <w:color w:val="000000"/>
        </w:rPr>
        <w:t>двудольные</w:t>
      </w:r>
      <w:r w:rsidRPr="00F259CC">
        <w:rPr>
          <w:color w:val="000000"/>
        </w:rPr>
        <w:t>.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6.       Крупная систематическая категория. </w:t>
      </w:r>
      <w:r w:rsidRPr="00F259CC">
        <w:rPr>
          <w:i/>
          <w:iCs/>
          <w:color w:val="000000"/>
        </w:rPr>
        <w:t>Цветковые, Голосеменные, Красные водоросли…</w:t>
      </w:r>
    </w:p>
    <w:p w:rsidR="00F259CC" w:rsidRP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7.       Категория, объединяющая родственные виды. </w:t>
      </w:r>
      <w:r w:rsidRPr="00F259CC">
        <w:rPr>
          <w:i/>
          <w:iCs/>
          <w:color w:val="000000"/>
        </w:rPr>
        <w:t>Редька, Тополь</w:t>
      </w:r>
      <w:r w:rsidRPr="00F259CC">
        <w:rPr>
          <w:color w:val="000000"/>
        </w:rPr>
        <w:t>…</w:t>
      </w:r>
    </w:p>
    <w:p w:rsidR="00F259CC" w:rsidRDefault="00F259CC" w:rsidP="00F259CC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259CC">
        <w:rPr>
          <w:i/>
          <w:iCs/>
          <w:color w:val="000000"/>
        </w:rPr>
        <w:t>8.</w:t>
      </w:r>
      <w:r w:rsidRPr="00F259CC">
        <w:rPr>
          <w:color w:val="000000"/>
        </w:rPr>
        <w:t>       Категория, объединяющая группы родственных растений основываясь, например, на сходстве в строении их цветков. </w:t>
      </w:r>
      <w:r w:rsidRPr="00F259CC">
        <w:rPr>
          <w:i/>
          <w:iCs/>
          <w:color w:val="000000"/>
        </w:rPr>
        <w:t>Крестоцветные, злаковые, бобовые…</w:t>
      </w:r>
    </w:p>
    <w:p w:rsidR="007D3111" w:rsidRDefault="007D3111" w:rsidP="00F259CC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 xml:space="preserve">№ </w:t>
      </w:r>
      <w:r w:rsidRPr="007D3111">
        <w:rPr>
          <w:b/>
          <w:iCs/>
          <w:color w:val="000000"/>
        </w:rPr>
        <w:t>2</w:t>
      </w:r>
      <w:r w:rsidRPr="007D3111">
        <w:rPr>
          <w:color w:val="000000"/>
        </w:rPr>
        <w:t xml:space="preserve"> Для ответа используйте рис. 104 с. 105 «Классификация групп Царства Растения»</w:t>
      </w: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Установите последовательность систематических </w:t>
      </w:r>
      <w:proofErr w:type="gramStart"/>
      <w:r w:rsidRPr="007D3111">
        <w:rPr>
          <w:color w:val="000000"/>
        </w:rPr>
        <w:t>единиц  картофеля</w:t>
      </w:r>
      <w:proofErr w:type="gramEnd"/>
      <w:r w:rsidRPr="007D3111">
        <w:rPr>
          <w:color w:val="000000"/>
        </w:rPr>
        <w:t xml:space="preserve"> клубненосного, начиная с наименьшей единицы</w:t>
      </w:r>
      <w:r w:rsidR="00012CE9">
        <w:rPr>
          <w:color w:val="000000"/>
        </w:rPr>
        <w:t xml:space="preserve"> (ответ в виде последовательности букв)</w:t>
      </w: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А) род картофель</w:t>
      </w: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Б) отдел покрытосеменные</w:t>
      </w: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В) </w:t>
      </w:r>
      <w:proofErr w:type="gramStart"/>
      <w:r w:rsidRPr="007D3111">
        <w:rPr>
          <w:color w:val="000000"/>
        </w:rPr>
        <w:t>вид  Картофель</w:t>
      </w:r>
      <w:proofErr w:type="gramEnd"/>
      <w:r w:rsidRPr="007D3111">
        <w:rPr>
          <w:color w:val="000000"/>
        </w:rPr>
        <w:t xml:space="preserve"> клубненосный</w:t>
      </w:r>
    </w:p>
    <w:p w:rsidR="007D3111" w:rsidRP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Г) Семейство пасленовые</w:t>
      </w:r>
    </w:p>
    <w:p w:rsidR="007D3111" w:rsidRDefault="007D3111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3111">
        <w:rPr>
          <w:color w:val="000000"/>
        </w:rPr>
        <w:t>Д) класс двудольные</w:t>
      </w:r>
    </w:p>
    <w:p w:rsidR="00012CE9" w:rsidRPr="007D3111" w:rsidRDefault="00012CE9" w:rsidP="007D311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1A1CA5" w:rsidRDefault="001A1CA5" w:rsidP="00012C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1A1CA5">
        <w:rPr>
          <w:b/>
          <w:color w:val="333333"/>
        </w:rPr>
        <w:t>№ 3</w:t>
      </w:r>
      <w:r>
        <w:rPr>
          <w:color w:val="333333"/>
        </w:rPr>
        <w:t xml:space="preserve"> </w:t>
      </w:r>
      <w:r w:rsidR="00012CE9">
        <w:rPr>
          <w:color w:val="333333"/>
        </w:rPr>
        <w:t xml:space="preserve">Выберите утверждения, которые </w:t>
      </w:r>
      <w:r>
        <w:rPr>
          <w:color w:val="333333"/>
        </w:rPr>
        <w:t>характерны для отдела</w:t>
      </w:r>
    </w:p>
    <w:p w:rsidR="00012CE9" w:rsidRDefault="001A1CA5" w:rsidP="00012C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</w:t>
      </w:r>
      <w:r w:rsidR="00012CE9">
        <w:rPr>
          <w:color w:val="333333"/>
        </w:rPr>
        <w:t>I – Моховидные</w:t>
      </w:r>
    </w:p>
    <w:p w:rsidR="00012CE9" w:rsidRDefault="00012CE9" w:rsidP="00012C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 - Папоротниковидные</w:t>
      </w:r>
    </w:p>
    <w:p w:rsidR="00012CE9" w:rsidRDefault="00012CE9" w:rsidP="00012C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III– Голосеменные</w:t>
      </w:r>
    </w:p>
    <w:p w:rsidR="00012CE9" w:rsidRDefault="00012CE9" w:rsidP="00012C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IV – Покрытосеменные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Корни отсутствуют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цветок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спорангиях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коробочке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Листья игловидные или чешуйчатые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плод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Для оплодотворения нужна вода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Тело состоит из стебля и листьев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семенами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гаметофит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спорофит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Нет проводящей ткани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Образовали каменный уголь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Есть органы: корень, стебель и листья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Встречаются в сырых местах, на болотах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Включают два класса: Однодольные и Двудольные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Листья называют вайи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Самый высокоорганизованный отдел растений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Семена находятся на чешуйках шишек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Образуют торф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 этому отделу относится национальное дерево России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спорами</w:t>
      </w:r>
    </w:p>
    <w:p w:rsidR="00012CE9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Происходит двойное оплодотворение</w:t>
      </w:r>
    </w:p>
    <w:p w:rsidR="00012CE9" w:rsidRPr="001A1CA5" w:rsidRDefault="00012CE9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Могут иметь ризоиды</w:t>
      </w:r>
    </w:p>
    <w:p w:rsidR="001A1CA5" w:rsidRPr="00055A11" w:rsidRDefault="001A1CA5" w:rsidP="00012CE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Имеются деревья, кустарники, травы.</w:t>
      </w:r>
    </w:p>
    <w:p w:rsidR="00055A11" w:rsidRDefault="00055A11" w:rsidP="00055A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color w:val="333333"/>
        </w:rPr>
        <w:t>Ответ: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65"/>
        <w:gridCol w:w="1686"/>
        <w:gridCol w:w="2343"/>
        <w:gridCol w:w="1711"/>
        <w:gridCol w:w="2129"/>
      </w:tblGrid>
      <w:tr w:rsidR="00055A11" w:rsidTr="00055A11">
        <w:tc>
          <w:tcPr>
            <w:tcW w:w="2118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0тдел</w:t>
            </w:r>
          </w:p>
        </w:tc>
        <w:tc>
          <w:tcPr>
            <w:tcW w:w="1831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Моховидные</w:t>
            </w:r>
          </w:p>
        </w:tc>
        <w:tc>
          <w:tcPr>
            <w:tcW w:w="2343" w:type="dxa"/>
          </w:tcPr>
          <w:p w:rsidR="00055A11" w:rsidRPr="00055A11" w:rsidRDefault="00055A11" w:rsidP="00055A1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Папоротниковидные</w:t>
            </w:r>
          </w:p>
        </w:tc>
        <w:tc>
          <w:tcPr>
            <w:tcW w:w="1671" w:type="dxa"/>
          </w:tcPr>
          <w:p w:rsidR="00055A11" w:rsidRPr="00055A11" w:rsidRDefault="00055A11" w:rsidP="00055A1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Голосеменные</w:t>
            </w:r>
          </w:p>
        </w:tc>
        <w:tc>
          <w:tcPr>
            <w:tcW w:w="1671" w:type="dxa"/>
          </w:tcPr>
          <w:p w:rsidR="00055A11" w:rsidRPr="00055A11" w:rsidRDefault="00055A11" w:rsidP="00055A1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Покрытосеменные</w:t>
            </w:r>
          </w:p>
        </w:tc>
      </w:tr>
      <w:tr w:rsidR="00055A11" w:rsidTr="00055A11">
        <w:tc>
          <w:tcPr>
            <w:tcW w:w="2118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r w:rsidRPr="00055A11">
              <w:rPr>
                <w:color w:val="333333"/>
                <w:sz w:val="22"/>
                <w:szCs w:val="22"/>
              </w:rPr>
              <w:t>утверждения</w:t>
            </w:r>
          </w:p>
        </w:tc>
        <w:tc>
          <w:tcPr>
            <w:tcW w:w="1831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2343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055A11" w:rsidRDefault="00055A11" w:rsidP="00055A11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</w:tr>
    </w:tbl>
    <w:p w:rsidR="00055A11" w:rsidRDefault="00055A11" w:rsidP="00055A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055A11" w:rsidRDefault="00055A11" w:rsidP="00055A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3111" w:rsidRPr="007D3111" w:rsidRDefault="007D3111" w:rsidP="00F259C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F259CC" w:rsidRDefault="00F259CC" w:rsidP="00F259CC">
      <w:pPr>
        <w:pStyle w:val="a4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055A11" w:rsidRDefault="00055A11" w:rsidP="00055A1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CA5"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Класса Однодольные и Двудольные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F56A0" w:rsidRPr="00D97464" w:rsidRDefault="004F56A0" w:rsidP="00055A1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</w:t>
      </w:r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верны(</w:t>
      </w:r>
      <w:proofErr w:type="gramEnd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+) или неверны(-) следующие утверждения: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144"/>
        <w:gridCol w:w="670"/>
      </w:tblGrid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6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055A1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55A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 В зародыше семени однодольного растения содержится одна семядоля./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У однодольных растений цветы пяти- или четырехчленные,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преимущественно с двойным околоцветником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Сетчатое жилкование имеют двудольные растения.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rPr>
          <w:trHeight w:val="3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класса однодольные травянистый стебель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У всех представителей двудольных растений корневая система стержневая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Корневая система у однодольных представлена боковыми корнями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rPr>
          <w:trHeight w:val="2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Основные семейства однодольных растений: лилейные, злаковые,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Основные семейства однодольных растений: капустные (крестоцветные), розоцветные, бобовые, пасленовые, астровые (сложноцветные)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F56A0" w:rsidRPr="00D97464" w:rsidTr="00452988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56A0" w:rsidRPr="00D97464" w:rsidRDefault="004F56A0" w:rsidP="004529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Подорожник относится к классу двудольных растений, т.к. имеет дуговое жилкование и мочковатую корневую систему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6A0" w:rsidRPr="00D97464" w:rsidRDefault="004F56A0" w:rsidP="004529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56A0" w:rsidRDefault="00055A11" w:rsidP="004F5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55A11" w:rsidTr="00055A11">
        <w:tc>
          <w:tcPr>
            <w:tcW w:w="849" w:type="dxa"/>
          </w:tcPr>
          <w:p w:rsidR="00055A11" w:rsidRDefault="00055A11" w:rsidP="004F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5A11" w:rsidTr="00055A11">
        <w:tc>
          <w:tcPr>
            <w:tcW w:w="849" w:type="dxa"/>
          </w:tcPr>
          <w:p w:rsidR="00055A11" w:rsidRDefault="00055A11" w:rsidP="004F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A11" w:rsidRDefault="00055A11" w:rsidP="0005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1F" w:rsidRDefault="00512E1F" w:rsidP="004018A1">
      <w:pPr>
        <w:rPr>
          <w:rFonts w:ascii="Times New Roman" w:hAnsi="Times New Roman" w:cs="Times New Roman"/>
          <w:b/>
          <w:sz w:val="24"/>
          <w:szCs w:val="24"/>
        </w:rPr>
      </w:pPr>
    </w:p>
    <w:p w:rsidR="004018A1" w:rsidRPr="00512E1F" w:rsidRDefault="004018A1" w:rsidP="004018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 </w:t>
      </w:r>
      <w:r w:rsidR="00512E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018A1">
        <w:rPr>
          <w:rFonts w:ascii="Times New Roman" w:hAnsi="Times New Roman" w:cs="Times New Roman"/>
          <w:sz w:val="24"/>
          <w:szCs w:val="24"/>
        </w:rPr>
        <w:t xml:space="preserve">Из </w:t>
      </w:r>
      <w:r w:rsidRPr="004018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четырех предложенных вариантов выберите </w:t>
      </w:r>
      <w:r w:rsidRPr="004018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один верный.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К главным признакам отнесения к семейству НЕ относится: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Жилкование листьев 2. Строение плода 3. Формула цветка 4. Строение цветка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  <w:sz w:val="27"/>
          <w:szCs w:val="27"/>
          <w:shd w:val="clear" w:color="auto" w:fill="FFFFFF"/>
        </w:rPr>
        <w:t>Лодочка, весла, парус – названия лепестков цветка растений семейства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3.Плод картофеля и паслена называют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ягодой    2. стручком       3. клубнем      4. семянкой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 семейству сложноцветных относят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редис, брюкву, пастушью сумку          3. Баклажан, томат, табак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полынь, тысячелистник, чертополох    4. Огурец, кабачок, патиссон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Плод кукурузы – это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1.зерновка 2. орешек 3. семянка 4. початок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Формула цветка *О</w:t>
      </w:r>
      <w:r>
        <w:rPr>
          <w:b/>
          <w:bCs/>
          <w:color w:val="000000"/>
          <w:vertAlign w:val="subscript"/>
        </w:rPr>
        <w:t>3+3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vertAlign w:val="subscript"/>
        </w:rPr>
        <w:t>3+3 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vertAlign w:val="subscript"/>
        </w:rPr>
        <w:t>1 </w:t>
      </w:r>
      <w:r>
        <w:rPr>
          <w:b/>
          <w:bCs/>
          <w:color w:val="000000"/>
        </w:rPr>
        <w:t>характерно для семейства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9C6942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9C6942">
        <w:rPr>
          <w:b/>
          <w:bCs/>
          <w:color w:val="000000"/>
        </w:rPr>
        <w:t>. Растения семейства Крестоцветные имеют соцветие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r w:rsidR="009C6942">
        <w:rPr>
          <w:color w:val="000000"/>
        </w:rPr>
        <w:t xml:space="preserve">колос           2. Метелка    </w:t>
      </w:r>
      <w:r>
        <w:rPr>
          <w:color w:val="000000"/>
        </w:rPr>
        <w:t xml:space="preserve"> </w:t>
      </w:r>
      <w:r w:rsidR="009C6942">
        <w:rPr>
          <w:color w:val="000000"/>
        </w:rPr>
        <w:t>3. кисть                 4. стручо</w:t>
      </w:r>
      <w:r>
        <w:rPr>
          <w:color w:val="000000"/>
        </w:rPr>
        <w:t>к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8. Стебель – соломина характерен для представителей семейства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color w:val="000000"/>
        </w:rPr>
        <w:t xml:space="preserve">1. Лилейные    2. Бобовые    </w:t>
      </w:r>
      <w:proofErr w:type="gramStart"/>
      <w:r>
        <w:rPr>
          <w:color w:val="000000"/>
        </w:rPr>
        <w:t>3.Злаки</w:t>
      </w:r>
      <w:proofErr w:type="gramEnd"/>
      <w:r>
        <w:rPr>
          <w:color w:val="000000"/>
        </w:rPr>
        <w:t xml:space="preserve">    4. Пасленовые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Назовите культурное растение семейства Пасленовые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1.Укроп      2. Томат      3. Соя        4. Подсолнечник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Ядовитые растения есть в семействе</w:t>
      </w:r>
    </w:p>
    <w:p w:rsidR="004018A1" w:rsidRDefault="004018A1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Сложноцветные 2. Пасленовые 3. Бобовые 4. Розоцветные</w:t>
      </w:r>
    </w:p>
    <w:p w:rsidR="00512E1F" w:rsidRDefault="00512E1F" w:rsidP="0051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512E1F" w:rsidTr="00452988">
        <w:tc>
          <w:tcPr>
            <w:tcW w:w="849" w:type="dxa"/>
          </w:tcPr>
          <w:p w:rsidR="00512E1F" w:rsidRDefault="00512E1F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2E1F" w:rsidTr="00452988">
        <w:tc>
          <w:tcPr>
            <w:tcW w:w="849" w:type="dxa"/>
          </w:tcPr>
          <w:p w:rsidR="00512E1F" w:rsidRDefault="00512E1F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2E1F" w:rsidRDefault="00512E1F" w:rsidP="0045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1F" w:rsidRDefault="00512E1F" w:rsidP="004018A1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4F56A0" w:rsidRDefault="004F56A0" w:rsidP="004F56A0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D2585E" w:rsidRDefault="00D2585E" w:rsidP="004F56A0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D2585E" w:rsidRDefault="00D2585E" w:rsidP="004F56A0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D2585E" w:rsidRPr="004F56A0" w:rsidRDefault="00D2585E" w:rsidP="004F56A0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4F56A0" w:rsidRDefault="004F56A0" w:rsidP="004F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A0" w:rsidRDefault="004F56A0" w:rsidP="004F5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A0" w:rsidRDefault="00682BE2" w:rsidP="00F47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BE2">
        <w:rPr>
          <w:rFonts w:ascii="Times New Roman" w:hAnsi="Times New Roman" w:cs="Times New Roman"/>
          <w:b/>
          <w:sz w:val="28"/>
          <w:szCs w:val="28"/>
        </w:rPr>
        <w:lastRenderedPageBreak/>
        <w:t>8 к</w:t>
      </w:r>
    </w:p>
    <w:p w:rsidR="00682BE2" w:rsidRDefault="00682BE2" w:rsidP="00682BE2">
      <w:pPr>
        <w:pStyle w:val="a4"/>
        <w:numPr>
          <w:ilvl w:val="0"/>
          <w:numId w:val="4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 xml:space="preserve">Изучите параграф </w:t>
      </w:r>
      <w:r w:rsidR="00D64C7E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4C7E">
        <w:rPr>
          <w:rFonts w:ascii="Times New Roman" w:hAnsi="Times New Roman" w:cs="Times New Roman"/>
          <w:sz w:val="24"/>
          <w:szCs w:val="24"/>
        </w:rPr>
        <w:t>Заболевания и повреждения глаз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4C7E">
        <w:rPr>
          <w:rFonts w:ascii="Times New Roman" w:hAnsi="Times New Roman" w:cs="Times New Roman"/>
          <w:sz w:val="24"/>
          <w:szCs w:val="24"/>
        </w:rPr>
        <w:t>.</w:t>
      </w:r>
    </w:p>
    <w:p w:rsidR="00D64C7E" w:rsidRDefault="00D64C7E" w:rsidP="00682BE2">
      <w:pPr>
        <w:pStyle w:val="a4"/>
        <w:numPr>
          <w:ilvl w:val="0"/>
          <w:numId w:val="4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выделенные в тексте понятия.</w:t>
      </w:r>
    </w:p>
    <w:p w:rsidR="00D64C7E" w:rsidRDefault="00D64C7E" w:rsidP="00682BE2">
      <w:pPr>
        <w:pStyle w:val="a4"/>
        <w:numPr>
          <w:ilvl w:val="0"/>
          <w:numId w:val="4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 к параграфу.</w:t>
      </w:r>
    </w:p>
    <w:p w:rsidR="00DE110E" w:rsidRPr="00DE110E" w:rsidRDefault="00D64C7E" w:rsidP="00DE110E">
      <w:pPr>
        <w:pStyle w:val="a4"/>
        <w:numPr>
          <w:ilvl w:val="0"/>
          <w:numId w:val="4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тест:</w:t>
      </w:r>
      <w:r w:rsidR="00DE110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E110E">
        <w:rPr>
          <w:rFonts w:ascii="Times New Roman" w:hAnsi="Times New Roman" w:cs="Times New Roman"/>
          <w:sz w:val="24"/>
          <w:szCs w:val="24"/>
        </w:rPr>
        <w:t xml:space="preserve"> </w:t>
      </w:r>
      <w:r w:rsidR="00452988" w:rsidRPr="00DE110E">
        <w:rPr>
          <w:rFonts w:ascii="Times New Roman" w:hAnsi="Times New Roman" w:cs="Times New Roman"/>
          <w:b/>
          <w:bCs/>
          <w:sz w:val="24"/>
          <w:szCs w:val="24"/>
        </w:rPr>
        <w:t>Зрительный анализатор</w:t>
      </w:r>
    </w:p>
    <w:p w:rsidR="00452988" w:rsidRPr="00452988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один верный ответ. </w:t>
      </w:r>
    </w:p>
    <w:p w:rsidR="00452988" w:rsidRPr="00452988" w:rsidRDefault="00D569BA" w:rsidP="000C119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2988" w:rsidRPr="00D569BA">
        <w:rPr>
          <w:rFonts w:ascii="Times New Roman" w:hAnsi="Times New Roman" w:cs="Times New Roman"/>
          <w:b/>
          <w:sz w:val="24"/>
          <w:szCs w:val="24"/>
        </w:rPr>
        <w:t>Зрение человека зависит от состояния сетчатки, так как в ней расположены</w:t>
      </w:r>
      <w:r w:rsidR="00452988" w:rsidRPr="00452988">
        <w:rPr>
          <w:rFonts w:ascii="Times New Roman" w:hAnsi="Times New Roman" w:cs="Times New Roman"/>
          <w:sz w:val="24"/>
          <w:szCs w:val="24"/>
        </w:rPr>
        <w:t xml:space="preserve"> светоч</w:t>
      </w:r>
      <w:r w:rsidR="000C1190">
        <w:rPr>
          <w:rFonts w:ascii="Times New Roman" w:hAnsi="Times New Roman" w:cs="Times New Roman"/>
          <w:sz w:val="24"/>
          <w:szCs w:val="24"/>
        </w:rPr>
        <w:t>увствительные клетки, в которых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образуется витамин 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возникают зрительные образы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черный пигмент поглощает световые лучи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формируются нервные импульсы</w:t>
      </w:r>
    </w:p>
    <w:p w:rsidR="00452988" w:rsidRPr="00D569BA" w:rsidRDefault="00D569BA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2988" w:rsidRPr="00D569BA">
        <w:rPr>
          <w:rFonts w:ascii="Times New Roman" w:hAnsi="Times New Roman" w:cs="Times New Roman"/>
          <w:b/>
          <w:sz w:val="24"/>
          <w:szCs w:val="24"/>
        </w:rPr>
        <w:t>К опт</w:t>
      </w:r>
      <w:r w:rsidR="000C1190" w:rsidRPr="00D569BA">
        <w:rPr>
          <w:rFonts w:ascii="Times New Roman" w:hAnsi="Times New Roman" w:cs="Times New Roman"/>
          <w:b/>
          <w:sz w:val="24"/>
          <w:szCs w:val="24"/>
        </w:rPr>
        <w:t>ической системе глаза относится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сетчатка, белочная оболочка и роговица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зрачок, сосудистая и радужная оболочка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зрачок, слепое пятно, жёлтое пятно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роговица, хрусталик, стекловидное тело</w:t>
      </w:r>
    </w:p>
    <w:p w:rsidR="00452988" w:rsidRPr="00D569BA" w:rsidRDefault="00D569BA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2988" w:rsidRPr="00D569BA">
        <w:rPr>
          <w:rFonts w:ascii="Times New Roman" w:hAnsi="Times New Roman" w:cs="Times New Roman"/>
          <w:b/>
          <w:sz w:val="24"/>
          <w:szCs w:val="24"/>
        </w:rPr>
        <w:t>За зрачком в орган</w:t>
      </w:r>
      <w:r w:rsidR="000C1190" w:rsidRPr="00D569BA">
        <w:rPr>
          <w:rFonts w:ascii="Times New Roman" w:hAnsi="Times New Roman" w:cs="Times New Roman"/>
          <w:b/>
          <w:sz w:val="24"/>
          <w:szCs w:val="24"/>
        </w:rPr>
        <w:t>е зрения человека располагается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сосудистая оболочка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стекловидное тело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хрусталик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сетчатка</w:t>
      </w:r>
    </w:p>
    <w:p w:rsidR="00452988" w:rsidRPr="00D569BA" w:rsidRDefault="00D569BA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52988" w:rsidRPr="00D569BA">
        <w:rPr>
          <w:rFonts w:ascii="Times New Roman" w:hAnsi="Times New Roman" w:cs="Times New Roman"/>
          <w:b/>
          <w:sz w:val="24"/>
          <w:szCs w:val="24"/>
        </w:rPr>
        <w:t>Повреждение коры затылочных долей мозга вызывает</w:t>
      </w:r>
      <w:r w:rsidR="000C1190" w:rsidRPr="00D569BA">
        <w:rPr>
          <w:rFonts w:ascii="Times New Roman" w:hAnsi="Times New Roman" w:cs="Times New Roman"/>
          <w:b/>
          <w:sz w:val="24"/>
          <w:szCs w:val="24"/>
        </w:rPr>
        <w:t xml:space="preserve"> нарушение деятельности органов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слуха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зрения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речи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обоняния</w:t>
      </w:r>
    </w:p>
    <w:p w:rsidR="00452988" w:rsidRPr="00D569BA" w:rsidRDefault="00D569BA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52988" w:rsidRPr="00D569BA">
        <w:rPr>
          <w:rFonts w:ascii="Times New Roman" w:hAnsi="Times New Roman" w:cs="Times New Roman"/>
          <w:b/>
          <w:sz w:val="24"/>
          <w:szCs w:val="24"/>
        </w:rPr>
        <w:t>При чтении книг в движущемся транс</w:t>
      </w:r>
      <w:r w:rsidR="000C1190" w:rsidRPr="00D569BA">
        <w:rPr>
          <w:rFonts w:ascii="Times New Roman" w:hAnsi="Times New Roman" w:cs="Times New Roman"/>
          <w:b/>
          <w:sz w:val="24"/>
          <w:szCs w:val="24"/>
        </w:rPr>
        <w:t>порте происходит утомление мышц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изменяющих кривизну хрусталика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верхних и нижних век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регулирующих размер зрачка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изменяющих объем глазного яблока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Проводникова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>я часть зрительного анализатора</w:t>
      </w:r>
    </w:p>
    <w:p w:rsidR="00452988" w:rsidRPr="00DE110E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E110E">
        <w:rPr>
          <w:rFonts w:ascii="Times New Roman" w:hAnsi="Times New Roman" w:cs="Times New Roman"/>
          <w:sz w:val="24"/>
          <w:szCs w:val="24"/>
        </w:rPr>
        <w:t>1) сетчатка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зрачок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зрительный нерв</w:t>
      </w:r>
    </w:p>
    <w:p w:rsidR="00452988" w:rsidRPr="00452988" w:rsidRDefault="00452988" w:rsidP="000C119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зрите</w:t>
      </w:r>
      <w:r w:rsidR="000C1190">
        <w:rPr>
          <w:rFonts w:ascii="Times New Roman" w:hAnsi="Times New Roman" w:cs="Times New Roman"/>
          <w:sz w:val="24"/>
          <w:szCs w:val="24"/>
        </w:rPr>
        <w:t>льная зона коры головного мозга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Периферическая часть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 xml:space="preserve"> зрительного анализатора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зрительный нерв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зрительные рецепторы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зрачок и хрусталик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зрительная зона коры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Функция зрачка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 xml:space="preserve"> в организме человека состоит в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 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фокусировании лучей света на сетчатку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регулировании светового потока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преобразовании светового раздражения в нервное возбуждение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восприятии цвета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Цвет глаз чело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>века определяется пигментацией:</w:t>
      </w:r>
    </w:p>
    <w:p w:rsidR="00452988" w:rsidRPr="00DE110E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E110E">
        <w:rPr>
          <w:rFonts w:ascii="Times New Roman" w:hAnsi="Times New Roman" w:cs="Times New Roman"/>
          <w:sz w:val="24"/>
          <w:szCs w:val="24"/>
        </w:rPr>
        <w:t>1) сетчатки,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хрусталика,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радужной оболочки,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стекловидного тела.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>Хрусталик: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является основной светопреломляющей структурой глаза,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определяет цвет глаз,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регулирует поток света, поступающего в глаз,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обеспечивает питание глаза.</w:t>
      </w:r>
    </w:p>
    <w:p w:rsidR="00452988" w:rsidRPr="00DE110E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452988" w:rsidRPr="00DE110E">
        <w:rPr>
          <w:rFonts w:ascii="Times New Roman" w:hAnsi="Times New Roman" w:cs="Times New Roman"/>
          <w:b/>
          <w:sz w:val="24"/>
          <w:szCs w:val="24"/>
        </w:rPr>
        <w:t>Причиной врож</w:t>
      </w:r>
      <w:r w:rsidR="000C1190" w:rsidRPr="00DE110E">
        <w:rPr>
          <w:rFonts w:ascii="Times New Roman" w:hAnsi="Times New Roman" w:cs="Times New Roman"/>
          <w:b/>
          <w:sz w:val="24"/>
          <w:szCs w:val="24"/>
        </w:rPr>
        <w:t>дённой дальнозоркости является: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увеличение кривизны хрусталика,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уплощённая форма глазного яблока,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уменьшение кривизны хрусталика,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удлинённая форма глазного яблока.</w:t>
      </w:r>
    </w:p>
    <w:p w:rsidR="00452988" w:rsidRPr="00452988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81225" cy="1752600"/>
            <wp:effectExtent l="0" t="0" r="9525" b="0"/>
            <wp:docPr id="4" name="Рисунок 4" descr="https://bio-ege.sdamgia.ru/get_file?id=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5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Какой цифрой обозначена сетчатка глаза?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 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1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2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3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4</w:t>
      </w:r>
    </w:p>
    <w:p w:rsidR="00452988" w:rsidRPr="00452988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452988" w:rsidRPr="00452988">
        <w:rPr>
          <w:rFonts w:ascii="Times New Roman" w:hAnsi="Times New Roman" w:cs="Times New Roman"/>
          <w:sz w:val="24"/>
          <w:szCs w:val="24"/>
        </w:rPr>
        <w:t>С помощью каких линз исправляется дальнозоркость?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544009" cy="923925"/>
            <wp:effectExtent l="0" t="0" r="0" b="0"/>
            <wp:docPr id="3" name="Рисунок 3" descr="https://bio-ege.sdamgia.ru/get_file?id=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7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57" cy="9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 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А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Б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В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Г</w:t>
      </w:r>
    </w:p>
    <w:p w:rsidR="00452988" w:rsidRPr="00452988" w:rsidRDefault="00DE110E" w:rsidP="000C119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452988" w:rsidRPr="00452988">
        <w:rPr>
          <w:rFonts w:ascii="Times New Roman" w:hAnsi="Times New Roman" w:cs="Times New Roman"/>
          <w:sz w:val="24"/>
          <w:szCs w:val="24"/>
        </w:rPr>
        <w:t>Где в органе з</w:t>
      </w:r>
      <w:r w:rsidR="000C1190">
        <w:rPr>
          <w:rFonts w:ascii="Times New Roman" w:hAnsi="Times New Roman" w:cs="Times New Roman"/>
          <w:sz w:val="24"/>
          <w:szCs w:val="24"/>
        </w:rPr>
        <w:t>рения находится слепое пятно? В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радужной оболочке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месте выхода зрительного нерва из сетчатки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сосудистой оболочке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стекловидном теле</w:t>
      </w:r>
    </w:p>
    <w:p w:rsidR="00452988" w:rsidRPr="00452988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52988" w:rsidRPr="0045298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0C1190" w:rsidRPr="00452988">
        <w:rPr>
          <w:rFonts w:ascii="Times New Roman" w:hAnsi="Times New Roman" w:cs="Times New Roman"/>
          <w:sz w:val="24"/>
          <w:szCs w:val="24"/>
        </w:rPr>
        <w:t xml:space="preserve"> </w:t>
      </w:r>
      <w:r w:rsidR="00452988" w:rsidRPr="00452988">
        <w:rPr>
          <w:rFonts w:ascii="Times New Roman" w:hAnsi="Times New Roman" w:cs="Times New Roman"/>
          <w:sz w:val="24"/>
          <w:szCs w:val="24"/>
        </w:rPr>
        <w:t>Каким будет видеть взрослый человек изображение объекта, обозначенного цифрой 1?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09800" cy="1175857"/>
            <wp:effectExtent l="0" t="0" r="0" b="5715"/>
            <wp:docPr id="2" name="Рисунок 2" descr="https://bio-ege.sdamgia.ru/get_file?id=2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ege.sdamgia.ru/get_file?id=234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30" cy="11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реальным по размеру, действительным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увеличенным перевернутым</w:t>
      </w:r>
    </w:p>
    <w:p w:rsidR="00452988" w:rsidRP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реальным по размеру, перевернутым</w:t>
      </w:r>
    </w:p>
    <w:p w:rsid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уменьшенным перевернутым</w:t>
      </w:r>
    </w:p>
    <w:p w:rsidR="00D2585E" w:rsidRDefault="00D2585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E110E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6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DE110E" w:rsidTr="00DE110E"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DE110E" w:rsidRDefault="00DE110E" w:rsidP="00DE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110E" w:rsidTr="00DE110E"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E110E" w:rsidRDefault="00DE110E" w:rsidP="0045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0E" w:rsidRPr="00452988" w:rsidRDefault="00DE110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52988" w:rsidRDefault="00452988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2585E" w:rsidRDefault="00D2585E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2585E" w:rsidRPr="00D2585E" w:rsidRDefault="00D2585E" w:rsidP="004529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D2585E" w:rsidRDefault="00D2585E" w:rsidP="0045298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2585E">
        <w:rPr>
          <w:rFonts w:ascii="Times New Roman" w:hAnsi="Times New Roman" w:cs="Times New Roman"/>
          <w:b/>
          <w:sz w:val="28"/>
          <w:szCs w:val="28"/>
        </w:rPr>
        <w:t>9 в,</w:t>
      </w:r>
      <w:r w:rsidR="00857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85E">
        <w:rPr>
          <w:rFonts w:ascii="Times New Roman" w:hAnsi="Times New Roman" w:cs="Times New Roman"/>
          <w:b/>
          <w:sz w:val="28"/>
          <w:szCs w:val="28"/>
        </w:rPr>
        <w:t>к</w:t>
      </w:r>
    </w:p>
    <w:p w:rsidR="00482109" w:rsidRDefault="00482109" w:rsidP="004821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82109">
        <w:rPr>
          <w:rFonts w:ascii="Times New Roman" w:hAnsi="Times New Roman" w:cs="Times New Roman"/>
          <w:b/>
          <w:sz w:val="24"/>
          <w:szCs w:val="24"/>
        </w:rPr>
        <w:t xml:space="preserve">Человеческие расы, их родство и происхождение. </w:t>
      </w:r>
    </w:p>
    <w:p w:rsidR="00482109" w:rsidRDefault="00482109" w:rsidP="0048210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09">
        <w:rPr>
          <w:rFonts w:ascii="Times New Roman" w:hAnsi="Times New Roman" w:cs="Times New Roman"/>
          <w:b/>
          <w:sz w:val="24"/>
          <w:szCs w:val="24"/>
        </w:rPr>
        <w:t>Человек как житель биосферы и его влияние на природу.</w:t>
      </w:r>
    </w:p>
    <w:p w:rsidR="00482109" w:rsidRPr="00482109" w:rsidRDefault="00482109" w:rsidP="0048210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п.46, предложенный материал</w:t>
      </w:r>
      <w:r w:rsidR="00857935">
        <w:rPr>
          <w:rFonts w:ascii="Times New Roman" w:hAnsi="Times New Roman" w:cs="Times New Roman"/>
          <w:sz w:val="24"/>
          <w:szCs w:val="24"/>
        </w:rPr>
        <w:t>, сделайте краткие записи.</w:t>
      </w:r>
    </w:p>
    <w:p w:rsidR="00482109" w:rsidRDefault="00482109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82109" w:rsidRDefault="00482109" w:rsidP="00452988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C7DB8">
            <wp:extent cx="5448300" cy="55463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14" cy="555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935" w:rsidRPr="00857935" w:rsidRDefault="00857935" w:rsidP="00857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1. В</w:t>
      </w:r>
      <w:r w:rsidRPr="00857935">
        <w:rPr>
          <w:rFonts w:ascii="Times New Roman" w:hAnsi="Times New Roman" w:cs="Times New Roman"/>
          <w:sz w:val="24"/>
          <w:szCs w:val="24"/>
        </w:rPr>
        <w:t xml:space="preserve"> основе деления человечества на 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935">
        <w:rPr>
          <w:rFonts w:ascii="Times New Roman" w:hAnsi="Times New Roman" w:cs="Times New Roman"/>
          <w:sz w:val="24"/>
          <w:szCs w:val="24"/>
        </w:rPr>
        <w:t>лежат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морфологические признаки</w:t>
      </w:r>
      <w:r w:rsidRPr="00857935">
        <w:rPr>
          <w:rFonts w:ascii="Times New Roman" w:hAnsi="Times New Roman" w:cs="Times New Roman"/>
          <w:sz w:val="24"/>
          <w:szCs w:val="24"/>
        </w:rPr>
        <w:t>.</w:t>
      </w:r>
    </w:p>
    <w:p w:rsidR="00857935" w:rsidRPr="00857935" w:rsidRDefault="00857935" w:rsidP="0085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35" w:rsidRDefault="00857935" w:rsidP="0085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935">
        <w:rPr>
          <w:rFonts w:ascii="Times New Roman" w:hAnsi="Times New Roman" w:cs="Times New Roman"/>
          <w:sz w:val="24"/>
          <w:szCs w:val="24"/>
        </w:rPr>
        <w:t xml:space="preserve">Расы являются местными популяциями вида Человек разумный, а не отдельными видами. </w:t>
      </w:r>
    </w:p>
    <w:p w:rsidR="00857935" w:rsidRPr="00857935" w:rsidRDefault="00857935" w:rsidP="0085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857935">
        <w:rPr>
          <w:rFonts w:ascii="Times New Roman" w:hAnsi="Times New Roman" w:cs="Times New Roman"/>
          <w:sz w:val="24"/>
          <w:szCs w:val="24"/>
        </w:rPr>
        <w:t>оказатель</w:t>
      </w:r>
      <w:r>
        <w:rPr>
          <w:rFonts w:ascii="Times New Roman" w:hAnsi="Times New Roman" w:cs="Times New Roman"/>
          <w:sz w:val="24"/>
          <w:szCs w:val="24"/>
        </w:rPr>
        <w:t>ства единства человеческих рас:</w:t>
      </w:r>
    </w:p>
    <w:p w:rsidR="00857935" w:rsidRPr="00857935" w:rsidRDefault="00857935" w:rsidP="00857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Сходство строения тела (единство строения черепа, мозга и т. д.);</w:t>
      </w:r>
    </w:p>
    <w:p w:rsidR="00857935" w:rsidRPr="00857935" w:rsidRDefault="00857935" w:rsidP="00857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Физиологическое сходство (одни и те же группы крови, болезни и т. д.);</w:t>
      </w:r>
    </w:p>
    <w:p w:rsidR="00857935" w:rsidRPr="00857935" w:rsidRDefault="00857935" w:rsidP="00857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Единство происхождения;</w:t>
      </w:r>
    </w:p>
    <w:p w:rsidR="00857935" w:rsidRDefault="00857935" w:rsidP="0085793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Неограниченное скрещивание представителей различных рас и плодовитость потомства от смешанных браков (объединение у одного человека признаков различных рас часто сопровождается повышением жизнеспособности, то есть эффектом гетерозиса).</w:t>
      </w:r>
    </w:p>
    <w:p w:rsidR="00053BE2" w:rsidRDefault="00053BE2" w:rsidP="00053BE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п.47</w:t>
      </w:r>
    </w:p>
    <w:p w:rsidR="00613F25" w:rsidRDefault="00613F25" w:rsidP="00053BE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тест: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1.Принципиальные отличительные признаки рас: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1) второстепенные морфологические наследственные признаки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степень противопоставления большого пальца на руке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способность к обучению и к трудовой деятельности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объем головного мозга.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2.О единстве, родстве человеческих рас свидетельствует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lastRenderedPageBreak/>
        <w:t xml:space="preserve"> 1) их приспособленность к жизни в разных климатических условиях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одинаковый набор хромосом, сходство их строения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их расселение по всему земному шару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их способность преобразовывать окружающую среду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3. Характерные признаки европеоидной расы</w:t>
      </w:r>
      <w:r w:rsidRPr="00785BCC">
        <w:rPr>
          <w:rFonts w:ascii="Times New Roman" w:hAnsi="Times New Roman" w:cs="Times New Roman"/>
          <w:sz w:val="24"/>
          <w:szCs w:val="24"/>
        </w:rPr>
        <w:t>: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узкий выступающий нос, сильное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оволосение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плоское широкое лицо, выступающий нос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широкий плоский нос, курчавые волосы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цвет кожи от белого до смуглого, жесткие прямые черные волосы.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4. Различие между расами является результатом: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озникновения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ароморфозов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конвергенции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адаптации к факторам среды и географической изоляции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дивергенции.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5. Единство рас вида Человек разумный подтверждается: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разной пигментацией и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оволосением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кожи у представителей всех рас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плодовитостью потомства при межрасовых браках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разной окраской и формой волос у представителей всех рас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противопоставлением большого пальца на руке у представителей всех рас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6.Формирование человеческих рас шло в направлении приспособления к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использованию различной пищи 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наземному образу жизни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3) жизни в различных природных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4) невосприимчивости к различным заболеваниям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7.Расизм считается антинаучной теорией, так как его сторонники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признают биологическую равноценность рас </w:t>
      </w:r>
    </w:p>
    <w:p w:rsidR="00613F25" w:rsidRPr="00785BCC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2) отвергают процесс эволюции человека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отвергают роль социальных факторов антропогенеза 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отрицают единство человеческих рас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613F25" w:rsidTr="00613F25"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613F25" w:rsidRDefault="00613F25" w:rsidP="0061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25" w:rsidTr="00613F25"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13F25" w:rsidRDefault="00613F25" w:rsidP="0061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F25" w:rsidRDefault="00613F25" w:rsidP="00613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8.Установите соответствие между расами и характерными для них признаками.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очень тёмный цвет кожи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76">
        <w:rPr>
          <w:rFonts w:ascii="Times New Roman" w:hAnsi="Times New Roman" w:cs="Times New Roman"/>
          <w:sz w:val="24"/>
          <w:szCs w:val="24"/>
        </w:rPr>
        <w:t xml:space="preserve"> 1) негроидная раса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C65776">
        <w:rPr>
          <w:rFonts w:ascii="Times New Roman" w:hAnsi="Times New Roman" w:cs="Times New Roman"/>
          <w:sz w:val="24"/>
          <w:szCs w:val="24"/>
        </w:rPr>
        <w:t>Б)  расе</w:t>
      </w:r>
      <w:proofErr w:type="gramEnd"/>
      <w:r w:rsidRPr="00C65776">
        <w:rPr>
          <w:rFonts w:ascii="Times New Roman" w:hAnsi="Times New Roman" w:cs="Times New Roman"/>
          <w:sz w:val="24"/>
          <w:szCs w:val="24"/>
        </w:rPr>
        <w:t xml:space="preserve"> относятся: буряты, вьетнамцы, индейцы,    китайцы,   корейцы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76">
        <w:rPr>
          <w:rFonts w:ascii="Times New Roman" w:hAnsi="Times New Roman" w:cs="Times New Roman"/>
          <w:sz w:val="24"/>
          <w:szCs w:val="24"/>
        </w:rPr>
        <w:t xml:space="preserve">  2) монголоидная раса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В) кожа смуглая с желтоватым оттенком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широкий нос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5776">
        <w:rPr>
          <w:rFonts w:ascii="Times New Roman" w:hAnsi="Times New Roman" w:cs="Times New Roman"/>
          <w:sz w:val="24"/>
          <w:szCs w:val="24"/>
        </w:rPr>
        <w:t xml:space="preserve">оренное население </w:t>
      </w:r>
      <w:proofErr w:type="gramStart"/>
      <w:r w:rsidRPr="00C65776">
        <w:rPr>
          <w:rFonts w:ascii="Times New Roman" w:hAnsi="Times New Roman" w:cs="Times New Roman"/>
          <w:sz w:val="24"/>
          <w:szCs w:val="24"/>
        </w:rPr>
        <w:t>Центральной  Южной</w:t>
      </w:r>
      <w:proofErr w:type="gramEnd"/>
      <w:r w:rsidRPr="00C65776">
        <w:rPr>
          <w:rFonts w:ascii="Times New Roman" w:hAnsi="Times New Roman" w:cs="Times New Roman"/>
          <w:sz w:val="24"/>
          <w:szCs w:val="24"/>
        </w:rPr>
        <w:t xml:space="preserve"> Африки, Австралии</w:t>
      </w:r>
      <w:r w:rsidRPr="00C65776">
        <w:rPr>
          <w:rFonts w:ascii="Times New Roman" w:hAnsi="Times New Roman" w:cs="Times New Roman"/>
          <w:bCs/>
          <w:sz w:val="24"/>
          <w:szCs w:val="24"/>
        </w:rPr>
        <w:t xml:space="preserve"> относят к расе</w:t>
      </w:r>
      <w:r w:rsidRPr="00C6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прямые жёсткие волосы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</w:tblGrid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9. Установите соответствие между расами и характерными для них признаками.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плоское лицо                                                                                     1) европеоидная раса        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прямые или волнистые волосы                                                        2) монголоидная раса 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В) узкая глазная щель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имеется кожная складка, прикрывающая слёзный бугорок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светлые глаза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узкий выступающий нос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</w:tblGrid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10. Установите соответствие между расами и характерными для них признаками.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развитая складка верхнего века                                                       1) европеоидная раса        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курчавые волосы                                                                                2) монголоидная раса 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В) узкий нос, высокая переносица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5776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C65776">
        <w:rPr>
          <w:rFonts w:ascii="Times New Roman" w:hAnsi="Times New Roman" w:cs="Times New Roman"/>
          <w:sz w:val="24"/>
          <w:szCs w:val="24"/>
        </w:rPr>
        <w:t>экватариальная</w:t>
      </w:r>
      <w:proofErr w:type="spellEnd"/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меланезийцы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аборигены Австралии</w:t>
      </w:r>
    </w:p>
    <w:p w:rsid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население Индии</w:t>
      </w: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население Китая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  <w:gridCol w:w="992"/>
      </w:tblGrid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613F25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613F25" w:rsidRPr="00613F25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11. Найдите соответствие между человеческими расами и присущими им морфологическими особенностями: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A) жесткие черные прямые волосы </w:t>
      </w:r>
      <w:r w:rsidRPr="00C657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1) негроидная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черные курчавые волосы                                                                                           2) европеоидная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B) мягкие прямые или волнистые волосы </w:t>
      </w:r>
      <w:r w:rsidRPr="00C657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3) монголоидная.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Г) средняя степень </w:t>
      </w:r>
      <w:proofErr w:type="spellStart"/>
      <w:r w:rsidRPr="00C65776">
        <w:rPr>
          <w:rFonts w:ascii="Times New Roman" w:hAnsi="Times New Roman" w:cs="Times New Roman"/>
          <w:sz w:val="24"/>
          <w:szCs w:val="24"/>
        </w:rPr>
        <w:t>оволосения</w:t>
      </w:r>
      <w:proofErr w:type="spellEnd"/>
      <w:r w:rsidRPr="00C65776">
        <w:rPr>
          <w:rFonts w:ascii="Times New Roman" w:hAnsi="Times New Roman" w:cs="Times New Roman"/>
          <w:sz w:val="24"/>
          <w:szCs w:val="24"/>
        </w:rPr>
        <w:t xml:space="preserve"> кожи </w:t>
      </w:r>
    </w:p>
    <w:p w:rsidR="00613F25" w:rsidRPr="00C65776" w:rsidRDefault="00613F25" w:rsidP="00613F25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широкое лицо, косой разрез глаз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</w:tblGrid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13F25" w:rsidRPr="00C65776" w:rsidTr="00F261EA">
        <w:tc>
          <w:tcPr>
            <w:tcW w:w="958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3F25" w:rsidRPr="00C65776" w:rsidRDefault="00613F25" w:rsidP="00F261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13F25" w:rsidRDefault="00613F25" w:rsidP="00613F25">
      <w:pPr>
        <w:pStyle w:val="a4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77404D" w:rsidRDefault="0077404D" w:rsidP="00613F25">
      <w:pPr>
        <w:pStyle w:val="a4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77404D" w:rsidRDefault="0077404D" w:rsidP="00613F25">
      <w:pPr>
        <w:pStyle w:val="a4"/>
        <w:spacing w:after="0" w:line="240" w:lineRule="auto"/>
        <w:ind w:left="-34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404D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Pr="0077404D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77404D" w:rsidRDefault="0077404D" w:rsidP="007740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Повторите </w:t>
      </w:r>
      <w:r w:rsidRPr="0077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параграф 13 «Наследственные болезни человека» с.59-62 (учебник 11 </w:t>
      </w:r>
      <w:proofErr w:type="spellStart"/>
      <w:r w:rsidRPr="0077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74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7404D" w:rsidRDefault="0077404D" w:rsidP="0077404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Прочитайте 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с.63-66, п.14</w:t>
      </w:r>
    </w:p>
    <w:p w:rsidR="00FC4C74" w:rsidRDefault="00FC4C74" w:rsidP="00FC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4" w:rsidRDefault="00FC4C74" w:rsidP="00FC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4" w:rsidRDefault="00FC4C74" w:rsidP="00FC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74" w:rsidRPr="00FC4C74" w:rsidRDefault="00FC4C74" w:rsidP="00FC4C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</w:t>
      </w:r>
    </w:p>
    <w:p w:rsidR="00FC4C74" w:rsidRPr="00FC4C74" w:rsidRDefault="00FC4C74" w:rsidP="00FC4C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учебнику А.В. </w:t>
      </w:r>
      <w:proofErr w:type="spellStart"/>
      <w:r w:rsidRPr="00FC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Теремова</w:t>
      </w:r>
      <w:proofErr w:type="spellEnd"/>
      <w:r w:rsidRPr="00FC4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C4C74" w:rsidRPr="00FC4C74" w:rsidRDefault="00FC4C74" w:rsidP="00FC4C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параграф 31</w:t>
      </w:r>
    </w:p>
    <w:p w:rsidR="00FC4C74" w:rsidRPr="00FC4C74" w:rsidRDefault="00FC4C74" w:rsidP="00FC4C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письменные ответы на вопросы, </w:t>
      </w:r>
      <w:proofErr w:type="gramStart"/>
      <w:r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Pr="00FC4C74">
        <w:t xml:space="preserve"> </w:t>
      </w:r>
      <w:r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Pr="00F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</w:t>
      </w:r>
    </w:p>
    <w:p w:rsidR="00FC4C74" w:rsidRPr="00FC4C74" w:rsidRDefault="00FC4C74" w:rsidP="00FC4C7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C4C74" w:rsidRPr="00FC4C74" w:rsidSect="00055A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84F"/>
    <w:multiLevelType w:val="multilevel"/>
    <w:tmpl w:val="4BBC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019E7"/>
    <w:multiLevelType w:val="hybridMultilevel"/>
    <w:tmpl w:val="9CA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5BE"/>
    <w:multiLevelType w:val="hybridMultilevel"/>
    <w:tmpl w:val="79D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726"/>
    <w:multiLevelType w:val="multilevel"/>
    <w:tmpl w:val="F2AA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2DEE"/>
    <w:multiLevelType w:val="multilevel"/>
    <w:tmpl w:val="5AACD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064CA"/>
    <w:multiLevelType w:val="hybridMultilevel"/>
    <w:tmpl w:val="1226C3B8"/>
    <w:lvl w:ilvl="0" w:tplc="74CC2F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99F0BF5"/>
    <w:multiLevelType w:val="hybridMultilevel"/>
    <w:tmpl w:val="95544FFC"/>
    <w:lvl w:ilvl="0" w:tplc="B5CA82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4"/>
    <w:rsid w:val="00012CE9"/>
    <w:rsid w:val="00053BE2"/>
    <w:rsid w:val="00055A11"/>
    <w:rsid w:val="000C1190"/>
    <w:rsid w:val="001A1CA5"/>
    <w:rsid w:val="002E78E4"/>
    <w:rsid w:val="004018A1"/>
    <w:rsid w:val="00452988"/>
    <w:rsid w:val="00482109"/>
    <w:rsid w:val="004F56A0"/>
    <w:rsid w:val="00512E1F"/>
    <w:rsid w:val="00575E20"/>
    <w:rsid w:val="00613F25"/>
    <w:rsid w:val="00682BE2"/>
    <w:rsid w:val="0077404D"/>
    <w:rsid w:val="007D3111"/>
    <w:rsid w:val="00857935"/>
    <w:rsid w:val="009C6942"/>
    <w:rsid w:val="00D15A1F"/>
    <w:rsid w:val="00D2585E"/>
    <w:rsid w:val="00D569BA"/>
    <w:rsid w:val="00D64C7E"/>
    <w:rsid w:val="00DE110E"/>
    <w:rsid w:val="00F259CC"/>
    <w:rsid w:val="00F4704B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51B"/>
  <w15:chartTrackingRefBased/>
  <w15:docId w15:val="{234A3D63-32EC-4EBC-A6D6-77A716CC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F56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F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2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1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08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82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96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402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39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82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83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65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10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6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69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06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54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17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2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8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3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791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125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265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9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7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43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0032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800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3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98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82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45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95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9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584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3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6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02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7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10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3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6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3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69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490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337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51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44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292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624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51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45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5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9833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569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6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2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28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31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36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54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305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2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9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48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80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61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3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6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8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094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87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051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4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3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39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7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25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414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2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6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83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892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43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9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467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7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89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320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74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618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04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7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85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49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55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80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753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2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6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26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71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170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6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5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3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2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1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07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02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6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26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57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4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49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219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11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14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65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48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122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7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3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11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81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9987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62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95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30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156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19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553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57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879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617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9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6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96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6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45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77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93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2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0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8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8921-B979-4523-8D17-383BC3C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2020-04-19T12:53:00Z</dcterms:created>
  <dcterms:modified xsi:type="dcterms:W3CDTF">2020-04-19T12:53:00Z</dcterms:modified>
</cp:coreProperties>
</file>