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2F" w:rsidRDefault="002C182A">
      <w:r>
        <w:t>Технология (мальчики) 5а класс.</w:t>
      </w:r>
    </w:p>
    <w:p w:rsidR="002C182A" w:rsidRDefault="002C182A">
      <w:r>
        <w:t>Ознакомиться с понятием «интерьер». Исторические и современные стили интерьера: готический, барокко, классицизм, минимализм, кантри, техно.</w:t>
      </w:r>
    </w:p>
    <w:sectPr w:rsidR="002C182A" w:rsidSect="009C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82A"/>
    <w:rsid w:val="002C182A"/>
    <w:rsid w:val="009C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2020-04-17T05:51:00Z</dcterms:created>
  <dcterms:modified xsi:type="dcterms:W3CDTF">2020-04-17T05:57:00Z</dcterms:modified>
</cp:coreProperties>
</file>