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C4" w:rsidRPr="00BD56C0" w:rsidRDefault="00BD56C0" w:rsidP="00064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D56C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07.04.20 –ОДНКНР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5а, 5б, 5</w:t>
      </w:r>
      <w:r w:rsidRPr="00BD56C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классы </w:t>
      </w:r>
    </w:p>
    <w:p w:rsidR="00BD56C0" w:rsidRPr="00064DC4" w:rsidRDefault="00BD56C0" w:rsidP="00064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64DC4" w:rsidRPr="00BD56C0" w:rsidRDefault="00064DC4" w:rsidP="00064DC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D56C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Тема: Иудаизм и культура.</w:t>
      </w:r>
    </w:p>
    <w:p w:rsidR="00064DC4" w:rsidRPr="00BD56C0" w:rsidRDefault="00064DC4" w:rsidP="00064DC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D56C0"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  <w:t>-Иудаизм – это очень древняя религия, проповедующая веру в единого Бога. Особенностью иудаизма является то, что эта религия принята только одним народом – евреями.</w:t>
      </w:r>
      <w:r w:rsidRPr="00BD56C0">
        <w:rPr>
          <w:rFonts w:ascii="Times New Roman" w:eastAsia="Times New Roman" w:hAnsi="Times New Roman" w:cs="Times New Roman"/>
          <w:i/>
          <w:color w:val="000000"/>
          <w:sz w:val="25"/>
          <w:szCs w:val="25"/>
          <w:lang w:eastAsia="ru-RU"/>
        </w:rPr>
        <w:t> </w:t>
      </w:r>
      <w:r w:rsidRPr="00BD56C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Согласно </w:t>
      </w:r>
      <w:proofErr w:type="spellStart"/>
      <w:r w:rsidRPr="00BD56C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общееврейской</w:t>
      </w:r>
      <w:proofErr w:type="spellEnd"/>
      <w:r w:rsidRPr="00BD56C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установке, человек другой нации не может быть иудеем. Даже если кто-либо из нееврейской нации пожелает принять иудаизм, то сами евреи не будут считать его полноправным своим единоверцем. Тем не </w:t>
      </w:r>
      <w:proofErr w:type="gramStart"/>
      <w:r w:rsidRPr="00BD56C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менее</w:t>
      </w:r>
      <w:proofErr w:type="gramEnd"/>
      <w:r w:rsidRPr="00BD56C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 случае брака с еврейской девушкой дети этого человека могут стать полноправными иудеями, ибо национальная принадлежность у евреев определяется материнской линией. Тем не </w:t>
      </w:r>
      <w:proofErr w:type="gramStart"/>
      <w:r w:rsidRPr="00BD56C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менее</w:t>
      </w:r>
      <w:proofErr w:type="gramEnd"/>
      <w:r w:rsidRPr="00BD56C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вступить не еврею в брак с еврейской девушкой крайне сложно, ибо в 444 г. до н. э. иудаистское духовенство законодательно запретило браки евреев с представителями других народов. </w:t>
      </w:r>
      <w:r w:rsidRPr="00BD56C0"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  <w:t>Таким образом, иудаизм является религией, на основе которой еврейский народ сохраняет культурную и национальную самобытность и самостоятельность.</w:t>
      </w:r>
      <w:r w:rsidRPr="00BD56C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Однако этот же факт во многом препятствует свободному общению евреев с другими народами.</w:t>
      </w:r>
    </w:p>
    <w:p w:rsidR="00064DC4" w:rsidRPr="00BD56C0" w:rsidRDefault="00064DC4" w:rsidP="00064DC4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5"/>
          <w:szCs w:val="25"/>
          <w:lang w:eastAsia="ru-RU"/>
        </w:rPr>
      </w:pPr>
      <w:r w:rsidRPr="00BD56C0"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  <w:t xml:space="preserve">-Ветхий Завет является священной книгой для евреев. Также священная книга евреев – Тора, которая написана на иврите. Этот древний язык в Средние века и Новое время считался мёртвым, но со времени основания Израильского государства в 1948 году иврит был возрождён как живой разговорный язык. Существует устная и письменная Тора. Письменная Тора, входящая в Ветхий Завет, – это </w:t>
      </w:r>
      <w:proofErr w:type="gramStart"/>
      <w:r w:rsidRPr="00BD56C0"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  <w:t>Танах</w:t>
      </w:r>
      <w:proofErr w:type="gramEnd"/>
      <w:r w:rsidRPr="00BD56C0"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  <w:t xml:space="preserve"> (Пятикнижие), который включает в себя первые 5 книг Ветхого Завета: Бытие, Исход, Левит, Числа, Второзаконие.</w:t>
      </w:r>
    </w:p>
    <w:p w:rsidR="00BD56C0" w:rsidRDefault="00BD56C0" w:rsidP="00064D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7A47" w:rsidRPr="00BD56C0" w:rsidRDefault="008A7A47" w:rsidP="00064D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u w:val="single"/>
          <w:lang w:eastAsia="ru-RU"/>
        </w:rPr>
      </w:pPr>
      <w:r w:rsidRPr="00BD56C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u w:val="single"/>
          <w:lang w:eastAsia="ru-RU"/>
        </w:rPr>
        <w:t xml:space="preserve">Задание 1: </w:t>
      </w:r>
    </w:p>
    <w:p w:rsidR="00BD56C0" w:rsidRPr="00BD56C0" w:rsidRDefault="00BD56C0" w:rsidP="00064D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lang w:eastAsia="ru-RU"/>
        </w:rPr>
      </w:pPr>
      <w:r w:rsidRPr="00BD56C0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lang w:eastAsia="ru-RU"/>
        </w:rPr>
        <w:t>стр. 109-113, читать, пересказывать.</w:t>
      </w:r>
    </w:p>
    <w:p w:rsidR="00BD56C0" w:rsidRPr="00064DC4" w:rsidRDefault="00BD56C0" w:rsidP="00064DC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</w:p>
    <w:p w:rsidR="008A7A47" w:rsidRPr="008A7A47" w:rsidRDefault="008A7A47" w:rsidP="00064DC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A7A4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Задание 2: </w:t>
      </w:r>
    </w:p>
    <w:tbl>
      <w:tblPr>
        <w:tblW w:w="9691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904"/>
        <w:gridCol w:w="7787"/>
      </w:tblGrid>
      <w:tr w:rsidR="008A7A47" w:rsidRPr="002A1E2A" w:rsidTr="008E7EC7">
        <w:trPr>
          <w:trHeight w:val="674"/>
        </w:trPr>
        <w:tc>
          <w:tcPr>
            <w:tcW w:w="1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1E2A" w:rsidRPr="00BD56C0" w:rsidRDefault="008A7A47" w:rsidP="008E7E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D56C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Основные понятия.</w:t>
            </w:r>
          </w:p>
        </w:tc>
        <w:tc>
          <w:tcPr>
            <w:tcW w:w="7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1E2A" w:rsidRPr="00BD56C0" w:rsidRDefault="008A7A47" w:rsidP="008E7EC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5"/>
                <w:szCs w:val="25"/>
                <w:lang w:eastAsia="ru-RU"/>
              </w:rPr>
            </w:pPr>
            <w:proofErr w:type="gramStart"/>
            <w:r w:rsidRPr="00BD56C0">
              <w:rPr>
                <w:rFonts w:ascii="Times New Roman" w:eastAsia="Times New Roman" w:hAnsi="Times New Roman" w:cs="Times New Roman"/>
                <w:b/>
                <w:color w:val="FF0000"/>
                <w:sz w:val="25"/>
                <w:szCs w:val="25"/>
                <w:lang w:eastAsia="ru-RU"/>
              </w:rPr>
              <w:t>Палестина, иудаизм, Моисей, Египет, фараон, Тора, свиток, Соломон, синагога, Иосиф, Самсон, Давид, Голиаф, евреи, еврейский календарь.</w:t>
            </w:r>
            <w:proofErr w:type="gramEnd"/>
          </w:p>
        </w:tc>
      </w:tr>
      <w:tr w:rsidR="008A7A47" w:rsidRPr="002A1E2A" w:rsidTr="008E7EC7">
        <w:trPr>
          <w:trHeight w:val="674"/>
        </w:trPr>
        <w:tc>
          <w:tcPr>
            <w:tcW w:w="1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A47" w:rsidRPr="00BD56C0" w:rsidRDefault="008A7A47" w:rsidP="008E7EC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5"/>
                <w:szCs w:val="25"/>
              </w:rPr>
            </w:pPr>
            <w:r w:rsidRPr="00BD56C0">
              <w:rPr>
                <w:color w:val="000000"/>
                <w:sz w:val="25"/>
                <w:szCs w:val="25"/>
              </w:rPr>
              <w:t xml:space="preserve">Действия </w:t>
            </w:r>
            <w:proofErr w:type="gramStart"/>
            <w:r w:rsidRPr="00BD56C0">
              <w:rPr>
                <w:color w:val="000000"/>
                <w:sz w:val="25"/>
                <w:szCs w:val="25"/>
              </w:rPr>
              <w:t>обучающихся</w:t>
            </w:r>
            <w:proofErr w:type="gramEnd"/>
          </w:p>
          <w:p w:rsidR="008A7A47" w:rsidRPr="00BD56C0" w:rsidRDefault="008A7A47" w:rsidP="008E7E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7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A47" w:rsidRPr="00BD56C0" w:rsidRDefault="00BD56C0" w:rsidP="008E7EC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5"/>
                <w:szCs w:val="25"/>
              </w:rPr>
            </w:pPr>
            <w:r w:rsidRPr="00BD56C0">
              <w:rPr>
                <w:color w:val="000000"/>
                <w:sz w:val="25"/>
                <w:szCs w:val="25"/>
              </w:rPr>
              <w:t xml:space="preserve">Найти и записать </w:t>
            </w:r>
            <w:r w:rsidR="008A7A47" w:rsidRPr="00BD56C0">
              <w:rPr>
                <w:color w:val="000000"/>
                <w:sz w:val="25"/>
                <w:szCs w:val="25"/>
              </w:rPr>
              <w:t xml:space="preserve"> в тетра</w:t>
            </w:r>
            <w:r>
              <w:rPr>
                <w:color w:val="000000"/>
                <w:sz w:val="25"/>
                <w:szCs w:val="25"/>
              </w:rPr>
              <w:t>дях основные понятия и объяснить</w:t>
            </w:r>
            <w:r w:rsidR="008A7A47" w:rsidRPr="00BD56C0">
              <w:rPr>
                <w:color w:val="000000"/>
                <w:sz w:val="25"/>
                <w:szCs w:val="25"/>
              </w:rPr>
              <w:t xml:space="preserve"> их. </w:t>
            </w:r>
          </w:p>
          <w:p w:rsidR="008A7A47" w:rsidRPr="00BD56C0" w:rsidRDefault="008A7A47" w:rsidP="008E7E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</w:tbl>
    <w:p w:rsidR="008A7A47" w:rsidRPr="00064DC4" w:rsidRDefault="008A7A47" w:rsidP="00064DC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56C0" w:rsidRPr="00707617" w:rsidRDefault="00BD56C0" w:rsidP="00BD56C0">
      <w:pPr>
        <w:spacing w:after="0" w:line="240" w:lineRule="auto"/>
        <w:rPr>
          <w:sz w:val="32"/>
          <w:szCs w:val="32"/>
        </w:rPr>
      </w:pPr>
      <w:r w:rsidRPr="00707617">
        <w:rPr>
          <w:rFonts w:ascii="Times New Roman" w:hAnsi="Times New Roman" w:cs="Times New Roman"/>
          <w:sz w:val="32"/>
          <w:szCs w:val="32"/>
        </w:rPr>
        <w:t>Работы прислать на электронную почту</w:t>
      </w:r>
      <w:r w:rsidRPr="00707617">
        <w:rPr>
          <w:sz w:val="32"/>
          <w:szCs w:val="32"/>
        </w:rPr>
        <w:t xml:space="preserve"> 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laravibe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@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yandex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.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ru</w:t>
      </w:r>
      <w:proofErr w:type="spellEnd"/>
      <w:r w:rsidRPr="00707617">
        <w:rPr>
          <w:rFonts w:ascii="Times New Roman" w:hAnsi="Times New Roman" w:cs="Times New Roman"/>
          <w:sz w:val="32"/>
          <w:szCs w:val="32"/>
        </w:rPr>
        <w:t xml:space="preserve">  с 15.00 до 16.00.</w:t>
      </w:r>
    </w:p>
    <w:p w:rsidR="00BD56C0" w:rsidRPr="00707617" w:rsidRDefault="00BD56C0" w:rsidP="00BD56C0">
      <w:pPr>
        <w:rPr>
          <w:sz w:val="32"/>
          <w:szCs w:val="32"/>
        </w:rPr>
      </w:pPr>
    </w:p>
    <w:p w:rsidR="00C0586D" w:rsidRPr="00707617" w:rsidRDefault="00C0586D" w:rsidP="00C0586D">
      <w:pPr>
        <w:autoSpaceDE w:val="0"/>
        <w:autoSpaceDN w:val="0"/>
        <w:spacing w:before="120" w:after="227" w:line="240" w:lineRule="auto"/>
        <w:ind w:left="567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0586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07</w:t>
      </w:r>
      <w:r w:rsidRPr="0070761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.04.20 ИРК- 8к класс</w:t>
      </w:r>
    </w:p>
    <w:p w:rsidR="00C0586D" w:rsidRPr="00707617" w:rsidRDefault="00C0586D" w:rsidP="00C0586D">
      <w:pPr>
        <w:autoSpaceDE w:val="0"/>
        <w:autoSpaceDN w:val="0"/>
        <w:spacing w:before="120" w:after="227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76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§ 19. Освоение края в 70–80-е годы XVII века</w:t>
      </w:r>
    </w:p>
    <w:p w:rsidR="00C0586D" w:rsidRPr="00707617" w:rsidRDefault="00C0586D" w:rsidP="00C0586D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0761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Обороноспособность Пензенского края в 70-е гг.</w:t>
      </w:r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70761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XVII </w:t>
      </w:r>
      <w:proofErr w:type="gramStart"/>
      <w:r w:rsidRPr="0070761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</w:t>
      </w:r>
      <w:proofErr w:type="gramEnd"/>
      <w:r w:rsidRPr="0070761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. </w:t>
      </w:r>
      <w:proofErr w:type="gram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Крестьянская</w:t>
      </w:r>
      <w:proofErr w:type="gram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война под предводительством С.Т. Разина пагубно отразилась на состоянии обороноспособности Среднего Поволжья. Это и понятно. </w:t>
      </w:r>
      <w:hyperlink r:id="rId4" w:history="1">
        <w:r w:rsidRPr="0021727C">
          <w:rPr>
            <w:rFonts w:ascii="Arial" w:eastAsia="Times New Roman" w:hAnsi="Arial" w:cs="Arial"/>
            <w:noProof/>
            <w:color w:val="000000"/>
            <w:sz w:val="23"/>
            <w:szCs w:val="23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alt="Пензенская засечная черта 1676-1680 гг." href="unsaved://ThtmlViewer.htm/big1.jpg" style="position:absolute;left:0;text-align:left;margin-left:-32pt;margin-top:0;width:24pt;height:24pt;z-index:251660288;mso-wrap-distance-left:7.5pt;mso-wrap-distance-top:11.25pt;mso-wrap-distance-right:7.5pt;mso-wrap-distance-bottom:11.25pt;mso-position-horizontal:right;mso-position-horizontal-relative:text;mso-position-vertical-relative:line" o:allowoverlap="f" o:button="t">
              <w10:wrap type="square"/>
            </v:shape>
          </w:pict>
        </w:r>
      </w:hyperlink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Многие гарнизоны городов-крепостей и острогов засечных черт, как мы видели, перешли на </w:t>
      </w:r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сторону повстанцев. Естественно, над этими служилыми людьми была учинена государева расправа. Одних казнили, другие бежали, третьи жили в постоянном страхе. </w:t>
      </w:r>
      <w:proofErr w:type="gram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1671 г.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инсарский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воевода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Вышеславцев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доносил царю, что по «…черте казачьи службы татар и мордвы ныне впусте и пашни залегли», что одни умерли или убиты, а другие бежали в Пензенский, Саранский и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Нижнеломовский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уезды.</w:t>
      </w:r>
      <w:proofErr w:type="gramEnd"/>
    </w:p>
    <w:p w:rsidR="00C0586D" w:rsidRPr="00707617" w:rsidRDefault="00C0586D" w:rsidP="00C0586D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Между тем интересы обороны страны требовали создания новых укреплений. В 1675 г. правительство распорядилось провести Пензенскую засечную черту. Ответственным за строительные работы был назначен князь П. Долгоруков. В 1676 г. его сменил саранский воевода П. Языков. Строителями засечной черты были определены жители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Ядринска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которые должны были выделить с пяти дворов по человеку со своим инструментом и подводами. Однако набор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ядринцев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осуществлялся плохо, и с 1678 г. «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деловцев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 стали набирать из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инсарцев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(как с посада, так и из уезда). К 1680 г. строительство Пензенской оборонительной черты было в основном завершено. </w:t>
      </w:r>
    </w:p>
    <w:p w:rsidR="00C0586D" w:rsidRPr="00707617" w:rsidRDefault="00C0586D" w:rsidP="00C0586D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0761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Пензенская засечная черта</w:t>
      </w:r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Новая засечная черта соединила Инсар с Пензой. От Инсара до верховий Мокши черта шла лесом, а затем до Пензы – степью. </w:t>
      </w:r>
    </w:p>
    <w:p w:rsidR="00C0586D" w:rsidRPr="00707617" w:rsidRDefault="00C0586D" w:rsidP="00C0586D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Пензенские укрепления начинались от озера </w:t>
      </w:r>
      <w:proofErr w:type="gram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Долгое</w:t>
      </w:r>
      <w:proofErr w:type="gram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 реки Суры и шли на северо-запад к речке Пензе. Это был земляной вал. У р. Пензы, в лесу (он рос на месте современных улиц Индустриальной, Токарной, Металлистов) находилась засека. Её сменял вал, где в районе Красной Горки современной Пензы стояла «проезжая Красная башня». Его следы заметны и сейчас. От Тамбовской заставы он пролегает вдоль улицы Первомайской. По его гребню поставлена ограда городского зоопарка. Далее вал шёл к заповедному лесу, что тянулся западнее города, и заканчивался Глухой башней.</w:t>
      </w:r>
    </w:p>
    <w:p w:rsidR="00C0586D" w:rsidRPr="00707617" w:rsidRDefault="00C0586D" w:rsidP="00C0586D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Через заповедный лес на 5450 сажен (1 сажень = 2,1 м) шла засека. Словом «засека» старожилы и поныне называют пригородный лес в сторону с.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Арбеково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 заповедных лесах запрещались самовольная рубка деревьев и кустарников, заготовка лыка и веников, прокладывание дорог и тропинок, разведение костров, пастьба скота. С виновных взимали штраф, а за нанесённый большой урон посылали на каторгу. Об этом указе населению сообщалось в церквах во время воскресной службы.</w:t>
      </w:r>
    </w:p>
    <w:p w:rsidR="00C0586D" w:rsidRPr="00707617" w:rsidRDefault="00C0586D" w:rsidP="00C0586D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" w:history="1">
        <w:r w:rsidRPr="0021727C">
          <w:rPr>
            <w:rFonts w:ascii="Arial" w:eastAsia="Times New Roman" w:hAnsi="Arial" w:cs="Arial"/>
            <w:noProof/>
            <w:color w:val="000000"/>
            <w:sz w:val="23"/>
            <w:szCs w:val="23"/>
            <w:lang w:eastAsia="ru-RU"/>
          </w:rPr>
          <w:pict>
            <v:shape id="_x0000_s1027" type="#_x0000_t75" alt="Крепость Мокшан. План XVIII в." href="unsaved://ThtmlViewer.htm/big3.jpg" style="position:absolute;left:0;text-align:left;margin-left:0;margin-top:0;width:24pt;height:24pt;z-index:251661312;mso-wrap-distance-left:7.5pt;mso-wrap-distance-top:11.25pt;mso-wrap-distance-right:7.5pt;mso-wrap-distance-bottom:11.25pt;mso-position-horizontal:left;mso-position-horizontal-relative:text;mso-position-vertical-relative:line" o:allowoverlap="f" o:button="t">
              <w10:wrap type="square"/>
            </v:shape>
          </w:pict>
        </w:r>
      </w:hyperlink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стыке заповедного леса и степи стояла башня. От неё в северо-западном направлении к р.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Рамзайке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шёл вал. Он чётко прослеживается около железнодорожного разъезда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Пяша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На возвышенном месте у р.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Рамзайки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стоял «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Рамзаевский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острог». Он был построен в 1678 г. В плане острог представлял собой четырехугольник, каждая сторона которого равнялась 57 саженям. От «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Рамзаевского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острога» вал по-прежнему идёт в северо-западном направлении к р. Мокше. Он и сейчас ещё хорошо выражен, особенно у посёлка Мирный.</w:t>
      </w:r>
    </w:p>
    <w:p w:rsidR="00C0586D" w:rsidRPr="00707617" w:rsidRDefault="00C0586D" w:rsidP="00C0586D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крутом берегу р. Мокши стояла крепость Мокшан. Она представляла в плане квадрат, длина сторон которого составляла по 100 сажен. Мокшан имел шесть башен: четыре угловые и две проезжие. От одной проезжей башни шла дорога на Инсар, от другой – на Пензу. Город охраняли стрельцы, конные казаки, пушкари, воротники. От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Мокшанской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крепости вал шёл к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Мокшанскому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лесу. Этот лес был заповедным. По нему тянулась засека. Она доходила до «старой» черты 40-х гг. XVII в. западнее с.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Лухменский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Майдан.</w:t>
      </w:r>
    </w:p>
    <w:p w:rsidR="00C0586D" w:rsidRPr="00707617" w:rsidRDefault="00C0586D" w:rsidP="00C0586D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0761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Освоение края в 80-е гг. XVII </w:t>
      </w:r>
      <w:proofErr w:type="gramStart"/>
      <w:r w:rsidRPr="0070761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</w:t>
      </w:r>
      <w:proofErr w:type="gramEnd"/>
      <w:r w:rsidRPr="0070761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. </w:t>
      </w:r>
      <w:proofErr w:type="gram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конце XVII в. набеги крымских и ногайских татар в пределы Пензенского края хотя и уменьшились, но всё ещё продолжались. </w:t>
      </w:r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Поэтому было решено продолжить строительство укреплённых пунктов. В 1681 г. к востоку от Пензы, на р.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Луёвке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Юловке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), притоке Суры, казаки Саранской и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Симбирской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черт около древнего городища основали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Налуёвское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городище (ныне г. Городище). </w:t>
      </w:r>
      <w:proofErr w:type="gram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1683 г. был построен город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Сызран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(ныне г. Сызрань Самарской обл.) и заселён переведенцами из Казани,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Тетюш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Чебоксар. </w:t>
      </w:r>
      <w:proofErr w:type="gramEnd"/>
    </w:p>
    <w:p w:rsidR="00C0586D" w:rsidRPr="00707617" w:rsidRDefault="00C0586D" w:rsidP="00C0586D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Новые населённые пункты нуждались в охране. 23 декабря 1685 г. цари Иван Алексеевич и Пётр Алексеевич и их сестра царевна Софья Алексеевна указали построить новую засечную черту южнее старых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Симбирской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Корсунской. Планировалось, что она пройдёт от Казачьих гор, находящихся южнее Сызрани на правом берегу р. Волги, до Тураева городища (ныне </w:t>
      </w:r>
      <w:proofErr w:type="gram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proofErr w:type="gram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proofErr w:type="gram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Русское</w:t>
      </w:r>
      <w:proofErr w:type="gram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Труёво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Сосновоборского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р-на Пензенской обл.) и до р. Суры, её протяжённость будет 70 вёрст 342 сажени (около 80 км) и построено будет 4 городка. </w:t>
      </w:r>
      <w:hyperlink r:id="rId6" w:history="1">
        <w:r w:rsidRPr="0021727C">
          <w:rPr>
            <w:rFonts w:ascii="Arial" w:eastAsia="Times New Roman" w:hAnsi="Arial" w:cs="Arial"/>
            <w:noProof/>
            <w:color w:val="000000"/>
            <w:sz w:val="23"/>
            <w:szCs w:val="23"/>
            <w:lang w:eastAsia="ru-RU"/>
          </w:rPr>
          <w:pict>
            <v:shape id="_x0000_s1028" type="#_x0000_t75" alt="Засечный вал у с. Мокшан" href="unsaved://ThtmlViewer.htm/big11.jpg" style="position:absolute;left:0;text-align:left;margin-left:-32pt;margin-top:0;width:24pt;height:24pt;z-index:251662336;mso-wrap-distance-left:7.5pt;mso-wrap-distance-top:11.25pt;mso-wrap-distance-right:7.5pt;mso-wrap-distance-bottom:11.25pt;mso-position-horizontal:right;mso-position-horizontal-relative:text;mso-position-vertical-relative:line" o:allowoverlap="f" o:button="t">
              <w10:wrap type="square"/>
            </v:shape>
          </w:pict>
        </w:r>
      </w:hyperlink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 строительству черты приписывались служилые люди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Симбирской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Корсунской черт, местное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инородническое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население, помещичьи и монастырские крестьяне, горожане Средней Волги. Требовалось поставить одного человека с десяти дворов. Так, лишь с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Арзамасского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Нижегородского и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Шацкого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уездов намечалось взять работных людей к валовому делу 5379 человек из 53801 двора. Местом сбора «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деловцев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 был намечен город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Сызран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куда они должны были прибыть 1 мая. Однако намеченная засечная черта построена не была. Это было доказано профессором В.И. Лебедевым, крупным исследователем оборонительной системы Русского государства ХVI–ХVIII вв. Были лишь построены город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Кашпир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 р</w:t>
      </w:r>
      <w:proofErr w:type="gram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.В</w:t>
      </w:r>
      <w:proofErr w:type="gram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олги в 1678 г. и земляной вал около него, а также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Торуёвская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слобода в 1689 г. около Тураева городища.</w:t>
      </w:r>
    </w:p>
    <w:p w:rsidR="00C0586D" w:rsidRPr="00707617" w:rsidRDefault="00C0586D" w:rsidP="00C0586D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Проведение Пензенской засечной черты, строительство новых укрепленных пунктов способствовали дальнейшему заселению края. Сначала осваивались земли между засечными чертами, а затем и южнее. </w:t>
      </w:r>
      <w:proofErr w:type="gram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1698 г. строятся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Сердобинская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(ныне г. Сердобск, Пензенская обл.) и Петровская (ныне г. Петровск, Саратовская область) слободы на р. Медведице.</w:t>
      </w:r>
      <w:proofErr w:type="gram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немалой степени этому способствовал набег кочевников на пензенские земли в 1693 г. Вторжения крымских и ногайских татар в пределы Пензенского края прекратились только после сооружения мощных волго-донских земляных укреплений в 1717–1720 гг. На рубеже </w:t>
      </w:r>
      <w:proofErr w:type="gram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</w:t>
      </w:r>
      <w:proofErr w:type="gram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VII–ХVIII вв. Пензенский край из пограничной окраины Русского государства превратился во внутреннюю область страны. И город Пенза утратил своё былое военное значение.</w:t>
      </w:r>
    </w:p>
    <w:p w:rsidR="00C0586D" w:rsidRPr="00707617" w:rsidRDefault="00C0586D" w:rsidP="00C0586D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07617">
        <w:rPr>
          <w:rFonts w:ascii="Arial" w:eastAsia="Times New Roman" w:hAnsi="Arial" w:cs="Arial"/>
          <w:sz w:val="23"/>
          <w:szCs w:val="23"/>
          <w:lang w:val="en-US" w:eastAsia="ru-RU"/>
        </w:rPr>
        <w:t> </w:t>
      </w:r>
    </w:p>
    <w:p w:rsidR="00C0586D" w:rsidRPr="00707617" w:rsidRDefault="00C0586D" w:rsidP="00C0586D">
      <w:pPr>
        <w:autoSpaceDE w:val="0"/>
        <w:autoSpaceDN w:val="0"/>
        <w:spacing w:after="0" w:line="310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0761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ВОПРОСЫ И ЗАДАНИЯ</w:t>
      </w:r>
    </w:p>
    <w:p w:rsidR="00C0586D" w:rsidRPr="00707617" w:rsidRDefault="00C0586D" w:rsidP="00C0586D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07617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</w:t>
      </w:r>
    </w:p>
    <w:p w:rsidR="00C0586D" w:rsidRPr="00707617" w:rsidRDefault="00C0586D" w:rsidP="00C0586D">
      <w:pPr>
        <w:autoSpaceDE w:val="0"/>
        <w:autoSpaceDN w:val="0"/>
        <w:spacing w:after="0" w:line="310" w:lineRule="atLeast"/>
        <w:ind w:left="113" w:firstLine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0761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1. </w:t>
      </w:r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отразилась крестьянская война под предводительством С.Т. Разина на Пензенском крае?</w:t>
      </w:r>
    </w:p>
    <w:p w:rsidR="00C0586D" w:rsidRPr="00707617" w:rsidRDefault="00C0586D" w:rsidP="00C0586D">
      <w:pPr>
        <w:autoSpaceDE w:val="0"/>
        <w:autoSpaceDN w:val="0"/>
        <w:spacing w:after="0" w:line="310" w:lineRule="atLeast"/>
        <w:ind w:left="113" w:firstLine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0761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2.</w:t>
      </w:r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Подумайте, чем было вызвано строительство большого количества городов в 80-е годы </w:t>
      </w:r>
      <w:proofErr w:type="gram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</w:t>
      </w:r>
      <w:proofErr w:type="gramEnd"/>
      <w:r w:rsidRPr="00707617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VII</w:t>
      </w:r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в.</w:t>
      </w:r>
    </w:p>
    <w:p w:rsidR="00C0586D" w:rsidRPr="00707617" w:rsidRDefault="00C0586D" w:rsidP="00C0586D">
      <w:pPr>
        <w:autoSpaceDE w:val="0"/>
        <w:autoSpaceDN w:val="0"/>
        <w:spacing w:after="0" w:line="310" w:lineRule="atLeast"/>
        <w:ind w:left="113" w:firstLine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0761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3.</w:t>
      </w:r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Кто принимал участие в строительстве оборонных сооружений в Пензенском крае?</w:t>
      </w:r>
    </w:p>
    <w:p w:rsidR="00C0586D" w:rsidRDefault="00C0586D" w:rsidP="00C0586D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70761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        4.</w:t>
      </w:r>
      <w:r w:rsidRPr="00707617">
        <w:rPr>
          <w:rFonts w:ascii="Arial" w:eastAsia="Times New Roman" w:hAnsi="Arial" w:cs="Arial"/>
          <w:sz w:val="23"/>
          <w:szCs w:val="23"/>
          <w:lang w:eastAsia="ru-RU"/>
        </w:rPr>
        <w:t xml:space="preserve"> Сравните развитие Пензенского края в 70-е и 80-е гг. </w:t>
      </w:r>
      <w:proofErr w:type="gramStart"/>
      <w:r w:rsidRPr="00707617">
        <w:rPr>
          <w:rFonts w:ascii="Arial" w:eastAsia="Times New Roman" w:hAnsi="Arial" w:cs="Arial"/>
          <w:sz w:val="23"/>
          <w:szCs w:val="23"/>
          <w:lang w:eastAsia="ru-RU"/>
        </w:rPr>
        <w:t>Х</w:t>
      </w:r>
      <w:proofErr w:type="gramEnd"/>
      <w:r w:rsidRPr="00707617">
        <w:rPr>
          <w:rFonts w:ascii="Arial" w:eastAsia="Times New Roman" w:hAnsi="Arial" w:cs="Arial"/>
          <w:sz w:val="23"/>
          <w:szCs w:val="23"/>
          <w:lang w:val="en-US" w:eastAsia="ru-RU"/>
        </w:rPr>
        <w:t>VII</w:t>
      </w:r>
      <w:r w:rsidRPr="00707617">
        <w:rPr>
          <w:rFonts w:ascii="Arial" w:eastAsia="Times New Roman" w:hAnsi="Arial" w:cs="Arial"/>
          <w:sz w:val="23"/>
          <w:szCs w:val="23"/>
          <w:lang w:eastAsia="ru-RU"/>
        </w:rPr>
        <w:t xml:space="preserve"> в.</w:t>
      </w:r>
    </w:p>
    <w:p w:rsidR="00C0586D" w:rsidRPr="00707617" w:rsidRDefault="00C0586D" w:rsidP="00C0586D">
      <w:pPr>
        <w:spacing w:after="0" w:line="240" w:lineRule="auto"/>
        <w:rPr>
          <w:sz w:val="32"/>
          <w:szCs w:val="32"/>
        </w:rPr>
      </w:pPr>
      <w:r w:rsidRPr="00707617">
        <w:rPr>
          <w:rFonts w:ascii="Times New Roman" w:hAnsi="Times New Roman" w:cs="Times New Roman"/>
          <w:sz w:val="32"/>
          <w:szCs w:val="32"/>
        </w:rPr>
        <w:t>Работы прислать на электронную почту</w:t>
      </w:r>
      <w:r w:rsidRPr="00707617">
        <w:rPr>
          <w:sz w:val="32"/>
          <w:szCs w:val="32"/>
        </w:rPr>
        <w:t xml:space="preserve"> 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laravibe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@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yandex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.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ru</w:t>
      </w:r>
      <w:proofErr w:type="spellEnd"/>
      <w:r w:rsidRPr="00707617">
        <w:rPr>
          <w:rFonts w:ascii="Times New Roman" w:hAnsi="Times New Roman" w:cs="Times New Roman"/>
          <w:sz w:val="32"/>
          <w:szCs w:val="32"/>
        </w:rPr>
        <w:t xml:space="preserve">  с 15.00 до 16.00.</w:t>
      </w:r>
    </w:p>
    <w:p w:rsidR="00C0586D" w:rsidRPr="00707617" w:rsidRDefault="00C0586D" w:rsidP="00C0586D">
      <w:pPr>
        <w:rPr>
          <w:sz w:val="32"/>
          <w:szCs w:val="32"/>
        </w:rPr>
      </w:pPr>
    </w:p>
    <w:p w:rsidR="006B48B1" w:rsidRDefault="006B48B1"/>
    <w:sectPr w:rsidR="006B48B1" w:rsidSect="00D5507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4DC4"/>
    <w:rsid w:val="00064DC4"/>
    <w:rsid w:val="006868FB"/>
    <w:rsid w:val="006B48B1"/>
    <w:rsid w:val="00716E99"/>
    <w:rsid w:val="008A7A47"/>
    <w:rsid w:val="00BD56C0"/>
    <w:rsid w:val="00C0586D"/>
    <w:rsid w:val="00D55075"/>
    <w:rsid w:val="00FB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B1"/>
  </w:style>
  <w:style w:type="paragraph" w:styleId="2">
    <w:name w:val="heading 2"/>
    <w:basedOn w:val="a"/>
    <w:link w:val="20"/>
    <w:uiPriority w:val="9"/>
    <w:qFormat/>
    <w:rsid w:val="00064D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4D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64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unsaved://ThtmlViewer.htm/big11.jpg" TargetMode="External"/><Relationship Id="rId5" Type="http://schemas.openxmlformats.org/officeDocument/2006/relationships/hyperlink" Target="unsaved://ThtmlViewer.htm/big3.jpg" TargetMode="External"/><Relationship Id="rId4" Type="http://schemas.openxmlformats.org/officeDocument/2006/relationships/hyperlink" Target="unsaved://ThtmlViewer.htm/big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2020-04-06T07:33:00Z</dcterms:created>
  <dcterms:modified xsi:type="dcterms:W3CDTF">2020-04-06T07:33:00Z</dcterms:modified>
</cp:coreProperties>
</file>